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F73" w:rsidRPr="007F366B" w:rsidRDefault="00324348" w:rsidP="0061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23.12</w:t>
      </w:r>
      <w:r w:rsidR="00613F73">
        <w:rPr>
          <w:rFonts w:ascii="Arial" w:eastAsia="Times New Roman" w:hAnsi="Arial" w:cs="Arial"/>
          <w:b/>
          <w:sz w:val="32"/>
          <w:szCs w:val="32"/>
          <w:lang w:eastAsia="ru-RU"/>
        </w:rPr>
        <w:t>.2024</w:t>
      </w:r>
      <w:r w:rsidR="00613F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.</w:t>
      </w:r>
      <w:r w:rsidR="00613F73"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77</w:t>
      </w:r>
      <w:r w:rsidR="00613F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613F73" w:rsidRPr="007F366B" w:rsidRDefault="00613F73" w:rsidP="0061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13F73" w:rsidRPr="007F366B" w:rsidRDefault="00613F73" w:rsidP="0061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13F73" w:rsidRPr="007F366B" w:rsidRDefault="00613F73" w:rsidP="0061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13F73" w:rsidRPr="007F366B" w:rsidRDefault="00613F73" w:rsidP="0061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«ЛЮРЫ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13F73" w:rsidRPr="007F366B" w:rsidRDefault="00613F73" w:rsidP="0061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13F73" w:rsidRPr="007F366B" w:rsidRDefault="00613F73" w:rsidP="0061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13F73" w:rsidRDefault="00613F73" w:rsidP="00613F73"/>
    <w:p w:rsidR="00613F73" w:rsidRPr="00613F73" w:rsidRDefault="00613F73" w:rsidP="00613F73">
      <w:pPr>
        <w:spacing w:after="0" w:line="240" w:lineRule="exact"/>
        <w:jc w:val="center"/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</w:pP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Об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утверждении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bookmarkStart w:id="0" w:name="_GoBack"/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порядка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осуществления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proofErr w:type="gramStart"/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бюджетных</w:t>
      </w:r>
      <w:proofErr w:type="gramEnd"/>
    </w:p>
    <w:p w:rsidR="00613F73" w:rsidRPr="001B106B" w:rsidRDefault="00613F73" w:rsidP="00613F73">
      <w:pPr>
        <w:spacing w:after="0" w:line="240" w:lineRule="exact"/>
        <w:jc w:val="center"/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</w:pP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полномочий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главных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администраторов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bookmarkEnd w:id="0"/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>(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администраторов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)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доходов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бюджета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муниципального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образования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 Rounded MT Bold" w:eastAsia="Times New Roman" w:hAnsi="Arial Rounded MT Bold" w:cs="Arial Rounded MT Bold"/>
          <w:b/>
          <w:sz w:val="28"/>
          <w:szCs w:val="28"/>
          <w:lang w:eastAsia="ru-RU"/>
        </w:rPr>
        <w:t>«</w:t>
      </w:r>
      <w:proofErr w:type="spellStart"/>
      <w:r>
        <w:rPr>
          <w:rFonts w:ascii="Arial" w:eastAsia="Times New Roman" w:hAnsi="Arial" w:cs="Arial"/>
          <w:b/>
          <w:sz w:val="28"/>
          <w:szCs w:val="28"/>
          <w:lang w:eastAsia="ru-RU"/>
        </w:rPr>
        <w:t>Люры</w:t>
      </w:r>
      <w:proofErr w:type="spellEnd"/>
      <w:r w:rsidRPr="00613F73">
        <w:rPr>
          <w:rFonts w:ascii="Arial Rounded MT Bold" w:eastAsia="Times New Roman" w:hAnsi="Arial Rounded MT Bold" w:cs="Arial Rounded MT Bold"/>
          <w:b/>
          <w:sz w:val="28"/>
          <w:szCs w:val="28"/>
          <w:lang w:eastAsia="ru-RU"/>
        </w:rPr>
        <w:t>»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,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являющихся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органами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местного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самоуправления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и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(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или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)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находящимися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в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их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ведении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казенными</w:t>
      </w:r>
      <w:r w:rsidRPr="00613F73">
        <w:rPr>
          <w:rFonts w:ascii="Arial Rounded MT Bold" w:eastAsia="Times New Roman" w:hAnsi="Arial Rounded MT Bold" w:cs="Times New Roman"/>
          <w:b/>
          <w:sz w:val="28"/>
          <w:szCs w:val="28"/>
          <w:lang w:eastAsia="ru-RU"/>
        </w:rPr>
        <w:t xml:space="preserve"> </w:t>
      </w:r>
      <w:r w:rsidRPr="00613F73">
        <w:rPr>
          <w:rFonts w:ascii="Arial" w:eastAsia="Times New Roman" w:hAnsi="Arial" w:cs="Arial"/>
          <w:b/>
          <w:sz w:val="28"/>
          <w:szCs w:val="28"/>
          <w:lang w:eastAsia="ru-RU"/>
        </w:rPr>
        <w:t>учреждениями</w:t>
      </w:r>
    </w:p>
    <w:p w:rsidR="00613F73" w:rsidRDefault="00613F73">
      <w:pPr>
        <w:rPr>
          <w:sz w:val="28"/>
          <w:szCs w:val="28"/>
        </w:rPr>
      </w:pPr>
    </w:p>
    <w:p w:rsidR="00613F73" w:rsidRDefault="00613F73">
      <w:pPr>
        <w:rPr>
          <w:sz w:val="28"/>
          <w:szCs w:val="28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18.11.2022 № 172 н. «О порядке </w:t>
      </w:r>
      <w:proofErr w:type="gramStart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бюджетных полномочий администраторов доходов бюджета</w:t>
      </w:r>
      <w:proofErr w:type="gram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взысканию дебиторской задолженности по платежам в бюджет, пеням и штрафам по ним»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 Порядок осуществления бюджетных полномочий главных администраторов (администраторов) доходов бюджета 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», являющихся органами местного само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(или) находящимися в их ведении казенными учреждениями (далее - Порядок).</w:t>
      </w:r>
    </w:p>
    <w:p w:rsidR="00613F73" w:rsidRPr="00613F73" w:rsidRDefault="00613F73" w:rsidP="00613F73">
      <w:pPr>
        <w:tabs>
          <w:tab w:val="left" w:pos="851"/>
        </w:tabs>
        <w:spacing w:after="0" w:line="240" w:lineRule="auto"/>
        <w:ind w:firstLineChars="200"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3F73">
        <w:rPr>
          <w:rFonts w:ascii="Times New Roman" w:eastAsia="Calibri" w:hAnsi="Times New Roman" w:cs="Times New Roman"/>
          <w:sz w:val="24"/>
          <w:szCs w:val="24"/>
        </w:rPr>
        <w:t>2. Разместить на официальном сайте в сети «Интер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нет» по адресу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www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рф</w:t>
      </w:r>
      <w:proofErr w:type="spellEnd"/>
      <w:r w:rsidRPr="00613F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13F73" w:rsidRPr="00613F73" w:rsidRDefault="00613F73" w:rsidP="00613F73">
      <w:pPr>
        <w:tabs>
          <w:tab w:val="left" w:pos="851"/>
        </w:tabs>
        <w:spacing w:after="0" w:line="240" w:lineRule="auto"/>
        <w:ind w:firstLineChars="200"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3F73">
        <w:rPr>
          <w:rFonts w:ascii="Times New Roman" w:eastAsia="Calibri" w:hAnsi="Times New Roman" w:cs="Times New Roman"/>
          <w:sz w:val="24"/>
          <w:szCs w:val="24"/>
        </w:rPr>
        <w:t>3.</w:t>
      </w:r>
      <w:proofErr w:type="gramStart"/>
      <w:r w:rsidRPr="00613F73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613F73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Default="00613F73">
      <w:pPr>
        <w:rPr>
          <w:sz w:val="28"/>
          <w:szCs w:val="28"/>
        </w:rPr>
      </w:pPr>
    </w:p>
    <w:p w:rsidR="00613F73" w:rsidRDefault="00613F73">
      <w:pPr>
        <w:rPr>
          <w:sz w:val="28"/>
          <w:szCs w:val="28"/>
        </w:rPr>
      </w:pPr>
    </w:p>
    <w:p w:rsidR="00613F73" w:rsidRDefault="00613F73">
      <w:pPr>
        <w:rPr>
          <w:sz w:val="28"/>
          <w:szCs w:val="28"/>
        </w:rPr>
      </w:pPr>
    </w:p>
    <w:p w:rsidR="00613F73" w:rsidRPr="003A6D3B" w:rsidRDefault="00613F73" w:rsidP="00613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МО «</w:t>
      </w:r>
      <w:proofErr w:type="spellStart"/>
      <w:r w:rsidRPr="003A6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Люры</w:t>
      </w:r>
      <w:proofErr w:type="spellEnd"/>
      <w:r w:rsidRPr="003A6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13F73" w:rsidRPr="003A6D3B" w:rsidRDefault="00613F73" w:rsidP="00613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6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И.Г.Педранов</w:t>
      </w:r>
      <w:proofErr w:type="spellEnd"/>
    </w:p>
    <w:p w:rsidR="00613F73" w:rsidRDefault="00613F73">
      <w:pPr>
        <w:rPr>
          <w:sz w:val="28"/>
          <w:szCs w:val="28"/>
        </w:rPr>
      </w:pPr>
    </w:p>
    <w:p w:rsidR="00613F73" w:rsidRDefault="00613F73">
      <w:pPr>
        <w:rPr>
          <w:sz w:val="28"/>
          <w:szCs w:val="28"/>
        </w:rPr>
      </w:pPr>
    </w:p>
    <w:p w:rsidR="00613F73" w:rsidRDefault="00613F73">
      <w:pPr>
        <w:rPr>
          <w:sz w:val="28"/>
          <w:szCs w:val="28"/>
        </w:rPr>
      </w:pPr>
    </w:p>
    <w:p w:rsidR="00613F73" w:rsidRDefault="00613F73" w:rsidP="00613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Default="00613F73" w:rsidP="00613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Default="00613F73" w:rsidP="00613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постановлению</w:t>
      </w:r>
    </w:p>
    <w:p w:rsidR="00613F73" w:rsidRPr="00613F73" w:rsidRDefault="00613F73" w:rsidP="00613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13F73" w:rsidRPr="00613F73" w:rsidRDefault="00324348" w:rsidP="00613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23.12</w:t>
      </w:r>
      <w:r w:rsidR="00613F73"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№ 77</w:t>
      </w:r>
    </w:p>
    <w:p w:rsidR="00613F73" w:rsidRPr="00613F73" w:rsidRDefault="00613F73" w:rsidP="00613F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осуществления бюджетных полномочий главных администраторов (администраторов) доходов бюджета муниципа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 являющихся органами местного самоуправления и (или) находящимися в их ведении казенными учреждениями</w:t>
      </w:r>
    </w:p>
    <w:p w:rsidR="00613F73" w:rsidRPr="00613F73" w:rsidRDefault="00613F73" w:rsidP="00613F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регулирует отношения по осуществлению бюджетных полномочий главными администраторами доходов бюджета  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(далее – бюджет поселения), являющимися органами местного самоуправления 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(или) находящимися в их ведении казенными учреждениями.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Главные администраторы доходов бюджетов бюджетной системы Российской Федерации, являющиеся органами местного самоуправления  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(или) находящимися в их ведении казенными учреждениями (далее - главные администраторы доходов), осуществляют бюджетные полномочия в соответствии с положениями статьи 160.1 Бюджетного кодекса Российской Федерации.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Перечень главных администраторов доходов бюджета поселения утверждается Администрацией  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соответствии с общими требованиями, установленными Правительством Российской Федерации.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numPr>
          <w:ilvl w:val="0"/>
          <w:numId w:val="1"/>
        </w:num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администратор доходов обладает следующими бюджетными полномочиями:</w:t>
      </w:r>
    </w:p>
    <w:p w:rsidR="00613F73" w:rsidRPr="00613F73" w:rsidRDefault="00613F73" w:rsidP="00613F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перечень подведомственных ему администраторов доходов бюджета;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сведения, необходимые для составления проекта бюджета;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сведения для составления и ведения кассового плана;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и представляет бюджетную отчетность главного администратора доходов бюджета;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утверждает порядок принятия решений </w:t>
      </w:r>
      <w:proofErr w:type="gramStart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безнадежной к взысканию задолженности по платежам в бюджет поселения в соответствии</w:t>
      </w:r>
      <w:proofErr w:type="gram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общими требованиями, установленными Правительством Российской Федерации;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согласовывает регламент 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 финансов Российской Федерации приказом от 18.11.2022 года № 172 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  <w:proofErr w:type="gramEnd"/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правовые акты о наделении своих подведомственных администраторов доходов, находящихся в его ведении (при наличии), полномочиями администраторов доходов;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представляет специалисту администрации  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поселения сведения о закрепленных за ним источниках доходов для включения в реестр источников доходов бюджета поселения;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в Управление Федерального казначейства по Иркутской области Реестр администрируемых доходов в порядке, установленном Министерством финансов Российской Федерации;</w:t>
      </w:r>
    </w:p>
    <w:p w:rsidR="00613F73" w:rsidRPr="00613F73" w:rsidRDefault="00613F73" w:rsidP="00613F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Управлением Федерального казначейства по Иркутской области в соответствии с порядком, установленным приказом Приказ Минфина России от 29 декабря 2022 г. N 198н "Об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Федерации".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numPr>
          <w:ilvl w:val="0"/>
          <w:numId w:val="1"/>
        </w:num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 доходов бюджета обладает следующими бюджетными полномочиями:</w:t>
      </w:r>
    </w:p>
    <w:p w:rsidR="00613F73" w:rsidRPr="00613F73" w:rsidRDefault="00613F73" w:rsidP="00613F73">
      <w:pPr>
        <w:spacing w:after="0" w:line="240" w:lineRule="auto"/>
        <w:ind w:leftChars="200" w:left="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начисление, учет и </w:t>
      </w:r>
      <w:proofErr w:type="gramStart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взыскание задолженности по платежам в бюджет, пеней и штрафов;</w:t>
      </w: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Управление Федерального казначейства по </w:t>
      </w:r>
      <w:r w:rsidRPr="00613F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Иркутской области</w:t>
      </w:r>
      <w:r w:rsidRPr="00613F7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осуществления возврата в порядке, установленном Министерством финансов Российской Федерации;</w:t>
      </w: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решение о зачете (уточнении) платежей в бюджеты бюджетной системы Российской Федерации и представляет уведомление в Управление Федерального казначейства;</w:t>
      </w: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бюджета поселения,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№ 210-ФЗ «Об организации предоставления государственных и муниципальных услуг», за исключением случаев, предусмотренных законодательством</w:t>
      </w:r>
      <w:proofErr w:type="gram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регламент реализации полномочий по взысканию дебиторской задолженности по платежам в бюджет, пеням и штрафам по ним;</w:t>
      </w:r>
    </w:p>
    <w:p w:rsidR="00613F73" w:rsidRPr="00613F73" w:rsidRDefault="00613F73" w:rsidP="00613F7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решение о признании безнадежной к взысканию задолженности по платежам в бюджет 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 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регулирующими бюджетные правоотношения.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ходе исполнения бюджета поселения главные администраторы доходов представляют предложения по внесению изменений в бюджет поселения на текущий финансовый год и плановый период с обоснованием производимых изменений.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7. Главные администраторы доходов несут ответственность за достоверность и своевременность представляемой информации.</w:t>
      </w: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73" w:rsidRPr="00613F73" w:rsidRDefault="00613F73" w:rsidP="00613F73">
      <w:pPr>
        <w:spacing w:after="0" w:line="240" w:lineRule="auto"/>
        <w:ind w:firstLineChars="20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F73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случае отсутствия у главного администратора доходов подведомственных ему администраторов доходов бюджетные полномочия и функции администратора доходов осуществляются в соответствии с действующим бюджетным законодательством главным администратором доходов.</w:t>
      </w:r>
    </w:p>
    <w:p w:rsidR="00613F73" w:rsidRPr="00613F73" w:rsidRDefault="00613F73">
      <w:pPr>
        <w:rPr>
          <w:sz w:val="28"/>
          <w:szCs w:val="28"/>
        </w:rPr>
      </w:pPr>
    </w:p>
    <w:sectPr w:rsidR="00613F73" w:rsidRPr="00613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DE6A4E"/>
    <w:multiLevelType w:val="singleLevel"/>
    <w:tmpl w:val="B7DE6A4E"/>
    <w:lvl w:ilvl="0">
      <w:start w:val="4"/>
      <w:numFmt w:val="decimal"/>
      <w:suff w:val="space"/>
      <w:lvlText w:val="%1."/>
      <w:lvlJc w:val="left"/>
    </w:lvl>
  </w:abstractNum>
  <w:abstractNum w:abstractNumId="1">
    <w:nsid w:val="0826EBFB"/>
    <w:multiLevelType w:val="singleLevel"/>
    <w:tmpl w:val="0826EBFB"/>
    <w:lvl w:ilvl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66D4B9A3"/>
    <w:multiLevelType w:val="singleLevel"/>
    <w:tmpl w:val="66D4B9A3"/>
    <w:lvl w:ilvl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F73"/>
    <w:rsid w:val="00324348"/>
    <w:rsid w:val="0061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1</cp:revision>
  <dcterms:created xsi:type="dcterms:W3CDTF">2026-06-18T06:22:00Z</dcterms:created>
  <dcterms:modified xsi:type="dcterms:W3CDTF">2026-06-18T06:37:00Z</dcterms:modified>
</cp:coreProperties>
</file>