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1F3" w:rsidRPr="00685F81" w:rsidRDefault="00D551F3" w:rsidP="00D551F3">
      <w:pPr>
        <w:spacing w:after="0" w:line="240" w:lineRule="auto"/>
        <w:ind w:firstLine="709"/>
        <w:jc w:val="right"/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</w:pPr>
    </w:p>
    <w:p w:rsidR="00D551F3" w:rsidRPr="00685F81" w:rsidRDefault="001E0E25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bookmarkStart w:id="0" w:name="_Hlk513544496"/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29.03.</w:t>
      </w:r>
      <w:r w:rsidR="00D551F3"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2018г. №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103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ЛЮРЫ</w:t>
      </w: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»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 РЕШЕНИ</w:t>
      </w:r>
      <w:r w:rsidR="001E0E25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Е</w:t>
      </w:r>
    </w:p>
    <w:p w:rsidR="00D551F3" w:rsidRPr="00685F81" w:rsidRDefault="00D551F3" w:rsidP="00D551F3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УПРАВЛЕНИЯ И РАСПОРЯЖЕНИЯ МУНИЦИПАЛЬНЫМ ИМУЩЕСТВОМ, НАХОДЯЩИМСЯ В СОБСТВЕННОСТИ МУНИЦИПАЛЬНОГО ОБРАЗОВАНИЯ «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Люры</w:t>
      </w: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Style w:val="FontStyle31"/>
          <w:color w:val="000000" w:themeColor="text1"/>
          <w:sz w:val="28"/>
          <w:szCs w:val="28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Дума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Style w:val="FontStyle32"/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РЕШИЛА: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Положение о порядке управления и распоряжения муниципальным имуществом, находящимся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согласно приложению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 Решение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Думы 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от 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09.07.09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г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№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11  об утверждении   Положения  о порядке  учета и ведения реестра муниципального имущества» 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считать утратившим силу.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3. 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:rsidR="00D551F3" w:rsidRDefault="00D551F3" w:rsidP="00D551F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Люры</w:t>
      </w: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551F3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М В </w:t>
      </w:r>
      <w:proofErr w:type="spellStart"/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Шобдоева</w:t>
      </w:r>
      <w:proofErr w:type="spellEnd"/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МО «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Люры</w:t>
      </w: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А В </w:t>
      </w:r>
      <w:proofErr w:type="spellStart"/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Буентаева</w:t>
      </w:r>
      <w:proofErr w:type="spellEnd"/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D551F3" w:rsidRDefault="00D551F3" w:rsidP="00D551F3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6078C7">
        <w:rPr>
          <w:rFonts w:ascii="Courier New" w:eastAsia="Times New Roman" w:hAnsi="Courier New" w:cs="Courier New"/>
          <w:color w:val="000000" w:themeColor="text1"/>
        </w:rPr>
        <w:t>Утверждено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р</w:t>
      </w:r>
      <w:r w:rsidRPr="006078C7">
        <w:rPr>
          <w:rFonts w:ascii="Courier New" w:eastAsia="Times New Roman" w:hAnsi="Courier New" w:cs="Courier New"/>
          <w:color w:val="000000" w:themeColor="text1"/>
        </w:rPr>
        <w:t>ешением Думы МО «</w:t>
      </w:r>
      <w:r>
        <w:rPr>
          <w:rFonts w:ascii="Courier New" w:eastAsia="Times New Roman" w:hAnsi="Courier New" w:cs="Courier New"/>
          <w:color w:val="000000" w:themeColor="text1"/>
        </w:rPr>
        <w:t>Люры</w:t>
      </w:r>
      <w:r w:rsidRPr="006078C7">
        <w:rPr>
          <w:rFonts w:ascii="Courier New" w:eastAsia="Times New Roman" w:hAnsi="Courier New" w:cs="Courier New"/>
          <w:color w:val="000000" w:themeColor="text1"/>
        </w:rPr>
        <w:t>»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от</w:t>
      </w:r>
      <w:r w:rsidR="001E0E25">
        <w:rPr>
          <w:rFonts w:ascii="Courier New" w:eastAsia="Times New Roman" w:hAnsi="Courier New" w:cs="Courier New"/>
          <w:color w:val="000000" w:themeColor="text1"/>
        </w:rPr>
        <w:t xml:space="preserve"> 29.03.</w:t>
      </w:r>
      <w:r w:rsidRPr="006078C7">
        <w:rPr>
          <w:rFonts w:ascii="Courier New" w:eastAsia="Times New Roman" w:hAnsi="Courier New" w:cs="Courier New"/>
          <w:color w:val="000000" w:themeColor="text1"/>
        </w:rPr>
        <w:t>2018г.</w:t>
      </w:r>
      <w:r>
        <w:rPr>
          <w:rFonts w:ascii="Courier New" w:eastAsia="Times New Roman" w:hAnsi="Courier New" w:cs="Courier New"/>
          <w:color w:val="000000" w:themeColor="text1"/>
        </w:rPr>
        <w:t xml:space="preserve"> </w:t>
      </w:r>
      <w:r w:rsidRPr="006078C7">
        <w:rPr>
          <w:rFonts w:ascii="Courier New" w:eastAsia="Times New Roman" w:hAnsi="Courier New" w:cs="Courier New"/>
          <w:color w:val="000000" w:themeColor="text1"/>
        </w:rPr>
        <w:t>№</w:t>
      </w:r>
      <w:r w:rsidR="001E0E25">
        <w:rPr>
          <w:rFonts w:ascii="Courier New" w:eastAsia="Times New Roman" w:hAnsi="Courier New" w:cs="Courier New"/>
          <w:color w:val="000000" w:themeColor="text1"/>
        </w:rPr>
        <w:t>103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ПОЛОЖЕНИЕ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О ПОРЯДКЕ УПРАВЛЕНИЯ И РАСПОРЯЖЕНИЯ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МУНИЦИПАЛЬНЫМ ИМУЩЕСТВОМ, НАХОДЯЩИМСЯ В СОБСТВЕННОСТИ МУНИЦИПАЛЬНОГО ОБРАЗОВАНИЯ «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Люры</w:t>
      </w: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Общие положения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1.1. Положение о порядке управления и распоряжения муниципальным имуществом, находящимся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 года №178-ФЗ «О приватизации государственного и муниципального имущества»,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иными нормативными правовыми актами Российской Федерации, Иркутской области 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Положение регулирует отношения в области создания, реорганизации и ликвидации муниципальных унитарных предприятий и учреждений,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создаваемых  муниципальным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образованием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управления ими, а также порядок владения, пользования и распоряжения иным имуществом, находящимся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Положение также регулирует порядок осуществления муниципальным образованием «</w:t>
      </w: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полномочий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1.2. Владение, пользование и распоряжение имуществом, находящимся в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 (далее — муниципальное имущество), является вопросом местного значения муниципального образования в соответствии с Конституцией Российской Федерации, Гражданским кодексом Российской Федерации, Федеральным законом от 6 октября 2003 года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иными нормативными правовыми актами.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1.3. Субъектом права собственности на муниципальное имущество является муниципальное образование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поселение).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1.4. Права собственника в отношении муниципального имущества от имени поселения осуществляет Дума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Дума поселения) Администрации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– Администрация поселения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),  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также иные лица в случаях, предусмотренных действующим законодательством и иными нормативными актами Российской Федерации, Иркутской области,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Администрация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поселения  является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уполномоченным органом по управлению и распоряжению муниципальным имуществом поселения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1.5. Администрация поселения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1.6. Действие настоящего Положения не распространяется на порядок управления и распоряжения: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средствами бюджета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валютными ценностями, иными финансовыми активами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ценными бумагами;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земельными участками, водными объектами и другими природными ресурсами.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Муниципальное имущество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состоит из муниципальной казны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2.2. В собственности муниципального образования «</w:t>
      </w: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может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находиться: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имущество, предназначенное для решения вопросов местного значения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служащих работников муниципальных предприятий и учреждений в соответствии с нормативными правовыми актами органов местного самоуправления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имущество, необходимое для решения вопросов, право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решения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которых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предоставлено органам местного самоуправления федеральными законами и которые не отнесены к вопросам местного значения.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2.3. К имуществу, предназначенному для решения вопросов местного значения, относится имущество, предусмотренное статьей 50 Федерального закона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от 06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октября 2003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поселения может быть передано юридическим и физическим лицам в хозяйственное ведение, оперативное управление, аренду, безвозмездное пользование, доверительное управление, залог (ипотеку), отчуждено в порядке, установленном действующим законодательством и настоящим Положением.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может быть объектом взыскания по обязательствам поселения в случаях, установленных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Государственная регистрация прав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на муниципальное имущество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3.1. Право муниципальной собственности, право хозяйственного ведения и право оперативного управления на объекты муниципального недвижимого имущества подлежат государственной регистрации в установленном законодательством порядке и возникают с момента такой регистрации.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Наряду с государственной регистрацией права муниципальной собственности в случаях, установленных действующим законодательством, подлежат государственной регистрации и ограничения (обременения) прав на нее, в том числе сервитут, ипотека, аренда, безвозмездное пользование, доверительное управление.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Государственная регистрация прав и ограничений (обременений) осуществляется как на вновь созданное или приобретенное имущество, так и на имущество, ранее учтенное в Реестре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Реестр).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3.2. Оформление и подачу документов для государственной регистрации прав на недвижимое имущество осуществляют: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1)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права муниципальной собственности на недвижимое имущество муниципальной казны –  Администрация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права хозяйственного ведения и права оперативного управления — правообладатели;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права аренды — арендаторы, Администрация поселения; безвозмездного пользования – ссудополучатели; доверительного управления — доверительные управляющие;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ограничения (обременения) права собственности (ипотека, сервитут) — лицо, в чью пользу устанавливается ограничение;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права собственности при отчуждении муниципального имущества — физические и юридические лица, приобретающие имущество.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8178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управления муниципальным имуществом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Формами управления муниципальным имуществом являются: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учет муниципального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3) участие в деятельности межмуниципальных организаций и межмуниципальных объединений;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осуществление контроля за сохранностью и использованием по назначению муниципального имущества.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4.1. Учет муниципального имущества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Ведения Реестра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 Учреждение, реорганизация и ликвидация муниципальных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унитарных предприятий и муниципальных учреждений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учреждение может быть автономным, бюджетным и казенным учреждением.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4.2.5.  Учредителем муниципального унитарного предприятия выступает Администрация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отчитываться на балансовой комиссии и представлять отчеты и бухгалтерскую отчетность о деятельности предприятия.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Руководители муниципальных унитарных предприятий несут ответственность за результаты финансово-хозяйственной деятельности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предприятий в соответствии с действующим законодательством и заключенным трудовым договором.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4.2.7. От имени поселения решения о создании, реорганизации и ликвидации муниципальных учреждений принимает Администрация поселения в порядке,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установленном  нормативными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правовыми актами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О создании, реорганизации и ликвидации муниципального учреждения издается постановление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руководителей  муниципальных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учреждений осуществляется в порядке, устанавливаемой Администрацией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 Участие в деятельности межмуниципальных организаций, межмуниципальных объединений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объединения принимаются Думой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участия поселения в межмуниципальной организации, межмуниципальном объединении определяется решением Думы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Участником в межмуниципальной организации, межмуниципальном объединении от имени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выступает Администрация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 Осуществление контроля за сохранностью и использованием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 назначению муниципального имущества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4.4.1. Контроль за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управления, принимает Администрация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 Списание муниципального имущества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4.5.3. Муниципальное бюджетное учреждение без согласия собственника не вправе распоряжаться, в том числе осуществлять списание, особо ценным 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ьного закона от 12 января 1996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7-ФЗ «О некоммерческих организациях»;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закрепленными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ерального закона от 03.11.2006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174-ФЗ «Об автономных учреждениях»;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4.5.7. Для определения непригодности объектов основных средств к дальнейшему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должно входить не менее 5 человек.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Председателем комиссии назначается руководитель организации.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компетенцию комиссии входит: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установление причин списания объекта;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4.5.8. Порядок выдачи разрешения на списание муниципального имущества: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акты на списание муниципального имущества, согласованные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  Администрацией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 объектах, не подлежащих списанию и исключенных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4.5.9. Имущество, составляющее казну поселения, может быть списано как пришедшее в негодность вследствие физического износа, аварий, стихийных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2B1EA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распоряжения муниципальным имуществом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5.1. Формами распоряжения муниципальным имуществом являются: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прием имущества в муниципальную собственность;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передача муниципального имущества в собственность Российской Федерации, Иркутской области, иных муниципальных образований;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приватизация муниципального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передача муниципального имущества в залог;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 Прием имущества в муниципальную собственность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государственного имущества, принадлежащего на праве собственности Иркутской области (областная собственность), осуществляется на основании соответствующего акта органа государственной власти Иркутской области.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5.2.2. Передача в муниципальную собственность имущества юридических и физических лиц, принадлежащего им на праве собственности, осуществляется на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 Передача муниципального имущества в собственность Российской Федерации, Иркутской области, иных муниципальных образований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5.3.1. Муниципальное имущество, находящееся в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может быть передано в собственность Российской Федерации, собственность Иркутской области, собственность иного муниципального образования как на возмездной, так и на безвозмездной основе.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5.3.2. Передача недвижимого муниципального имущества и движимого муниципального имущества стоимостью свыше 5000 минимальных размеров оплаты труда в собственность Российской Федерации, собственность Иркутской области, собственность иного муниципального образования осуществляется на основании решения Думы поселения,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 Распоряжение имуществом, принадлежащим муниципальным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5.4.1. 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5.4.4. 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на праве собственности поселении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 к бухгалтерскому учету муниципальным унитарным предприятием или учреждением.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поселения .</w:t>
      </w:r>
      <w:proofErr w:type="gramEnd"/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5.5. Прекращение права хозяйственного ведения и права оперативного управления муниципальным имуществом.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 уполномоченных органов.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 Передача муниципального имущества в аренду, безвозмездное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пользование, доверительное управление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Условия предоставления имущества поселения в аренду, безвозмездное пользование, доверительное управление определяются решением Думы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5.6.2. Передача имущества поселения федеральным органам государственной власти, органам местного самоуправления, некоммерческим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 Приватизация муниципального имущества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утверждаемым решением Думы поселения, иными нормативными правовыми актами органов местного самоуправления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Программа), и утверждается решением Думы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 Порядок передачи муниципального имущества в залог.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5.8.1. Движимое и недвижимое муниципальное имущество может передаваться в залог в случаях: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поселения перед кредиторами;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предприятия перед кредиторами;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юридического лица или гражданина, осуществляющего предпринимательскую деятельность без образования юридического лица, перед кредиторами.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5.8.2. Предметом залога может быть любое муниципальное имущество, за исключением: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имущества, изъятого из гражданского оборота;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имущества, не подлежащего приватизации в соответствии с действующим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имущества, в отношении которого принято решение о приватизации;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5.8.3. Имущество, закрепленное за муниципальным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учреждением,  муниципальным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предприятием на праве оперативного управления, может быть предметом залога только после его изъятия из оперативного управления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5.8.5. Движимое и недвижимое имущество поселения, являющееся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предметом залога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остается у залогодателя.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8178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Организация контроля за эффективностью управления и распоряжения имуществом поселения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6.1. Контроль за эффективностью управления муниципальным имуществом осуществляется в целях: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эффективности управления предприятиями и акционерными обществами, акции которых находятся в собственности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6.2. Контроль за эффективностью управления и распоряжения муниципальным имуществом осуществляется в следующих формах: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инвентаризации недвижимого имущества поселения, в том числе технической инвентаризации;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проверок, организуемых предприятием в порядке, установленном федеральным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соблюдения установленного настоящим Положением порядка распоряжения муниципальной собственностью;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6.3. Контроль за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Администрация поселения, Дума поселения, Контрольно-счетная палата МО «</w:t>
      </w:r>
      <w:bookmarkStart w:id="1" w:name="_GoBack"/>
      <w:bookmarkEnd w:id="1"/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район».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8178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Финансирования деятельности по управлению и распоряжению имуществом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7.1. Финансирование деятельности по управлению и распоряжению имуществом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осуществляется за счет средств бюджета муниципального образования «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p w:rsidR="00D551F3" w:rsidRPr="00685F81" w:rsidRDefault="00D551F3" w:rsidP="00D551F3">
      <w:pPr>
        <w:pStyle w:val="ConsPlusTitle"/>
        <w:ind w:firstLine="709"/>
        <w:jc w:val="center"/>
        <w:outlineLvl w:val="0"/>
        <w:rPr>
          <w:color w:val="000000" w:themeColor="text1"/>
          <w:sz w:val="32"/>
          <w:szCs w:val="32"/>
        </w:rPr>
      </w:pPr>
    </w:p>
    <w:bookmarkEnd w:id="0"/>
    <w:p w:rsidR="00D40DCD" w:rsidRDefault="00D40DCD"/>
    <w:p w:rsidR="001E0E25" w:rsidRDefault="001E0E25"/>
    <w:sectPr w:rsidR="001E0E25" w:rsidSect="00603D91">
      <w:headerReference w:type="default" r:id="rId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584" w:rsidRDefault="00E30584">
      <w:pPr>
        <w:spacing w:after="0" w:line="240" w:lineRule="auto"/>
      </w:pPr>
      <w:r>
        <w:separator/>
      </w:r>
    </w:p>
  </w:endnote>
  <w:endnote w:type="continuationSeparator" w:id="0">
    <w:p w:rsidR="00E30584" w:rsidRDefault="00E3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584" w:rsidRDefault="00E30584">
      <w:pPr>
        <w:spacing w:after="0" w:line="240" w:lineRule="auto"/>
      </w:pPr>
      <w:r>
        <w:separator/>
      </w:r>
    </w:p>
  </w:footnote>
  <w:footnote w:type="continuationSeparator" w:id="0">
    <w:p w:rsidR="00E30584" w:rsidRDefault="00E30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42C" w:rsidRDefault="001E0E25" w:rsidP="00D61E7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3AF"/>
    <w:rsid w:val="001E0E25"/>
    <w:rsid w:val="008543AF"/>
    <w:rsid w:val="00B1573D"/>
    <w:rsid w:val="00D40DCD"/>
    <w:rsid w:val="00D551F3"/>
    <w:rsid w:val="00E3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A7ED"/>
  <w15:chartTrackingRefBased/>
  <w15:docId w15:val="{11C8D3BC-FB77-499D-B247-A3D01858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51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551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unhideWhenUsed/>
    <w:rsid w:val="00D55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51F3"/>
    <w:rPr>
      <w:rFonts w:eastAsiaTheme="minorEastAsia"/>
      <w:lang w:eastAsia="ru-RU"/>
    </w:rPr>
  </w:style>
  <w:style w:type="character" w:customStyle="1" w:styleId="FontStyle31">
    <w:name w:val="Font Style31"/>
    <w:rsid w:val="00D551F3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D551F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5835</Words>
  <Characters>33261</Characters>
  <Application>Microsoft Office Word</Application>
  <DocSecurity>0</DocSecurity>
  <Lines>277</Lines>
  <Paragraphs>78</Paragraphs>
  <ScaleCrop>false</ScaleCrop>
  <Company/>
  <LinksUpToDate>false</LinksUpToDate>
  <CharactersWithSpaces>39018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Люры АМО</cp:lastModifiedBy>
  <cp:revision>5</cp:revision>
  <dcterms:created xsi:type="dcterms:W3CDTF">2018-02-15T01:41:00Z</dcterms:created>
  <dcterms:modified xsi:type="dcterms:W3CDTF">2018-05-08T04:06:00Z</dcterms:modified>
</cp:coreProperties>
</file>