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8A0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__.__. 2018 г. № __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en-US"/>
        </w:rPr>
        <w:t>ЛЮРЫ</w:t>
      </w:r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7248A0" w:rsidRPr="00980484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ПРОЕКТ РЕШЕНИЯ</w:t>
      </w:r>
    </w:p>
    <w:p w:rsidR="007248A0" w:rsidRPr="00980484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248A0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ЛЮРЫ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7248A0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248A0" w:rsidRDefault="007248A0" w:rsidP="007248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FA8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руководст</w:t>
      </w:r>
      <w:r>
        <w:rPr>
          <w:rFonts w:ascii="Arial" w:hAnsi="Arial" w:cs="Arial"/>
          <w:sz w:val="24"/>
          <w:szCs w:val="24"/>
        </w:rPr>
        <w:t>вуясь Уставом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59513D">
        <w:rPr>
          <w:rFonts w:ascii="Arial" w:hAnsi="Arial" w:cs="Arial"/>
          <w:sz w:val="24"/>
          <w:szCs w:val="24"/>
        </w:rPr>
        <w:t xml:space="preserve">, </w:t>
      </w:r>
      <w:r w:rsidRPr="00C53FA8">
        <w:rPr>
          <w:rFonts w:ascii="Arial" w:hAnsi="Arial" w:cs="Arial"/>
          <w:sz w:val="24"/>
          <w:szCs w:val="24"/>
        </w:rPr>
        <w:t>Дума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 w:rsidRPr="00C53FA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</w:p>
    <w:p w:rsidR="007248A0" w:rsidRPr="00C53FA8" w:rsidRDefault="007248A0" w:rsidP="007248A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РЕШИЛА:</w:t>
      </w:r>
    </w:p>
    <w:p w:rsidR="007248A0" w:rsidRPr="00C92BCD" w:rsidRDefault="007248A0" w:rsidP="007248A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53FA8">
        <w:rPr>
          <w:rFonts w:ascii="Arial" w:eastAsia="Times New Roman" w:hAnsi="Arial" w:cs="Arial"/>
          <w:color w:val="222222"/>
          <w:sz w:val="24"/>
          <w:szCs w:val="24"/>
        </w:rPr>
        <w:t>1. Утвердить Положение о порядке и условиях приватизации муниципального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имущества 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 согласно приложению</w:t>
      </w:r>
      <w:r w:rsidRPr="00C53FA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BF4AD3" w:rsidRPr="00BF4AD3" w:rsidRDefault="00BF4AD3" w:rsidP="00BF4AD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Думы</w:t>
      </w:r>
      <w:proofErr w:type="gram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24.02.16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№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50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об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утверждении </w:t>
      </w:r>
      <w:r w:rsidRPr="00BF4AD3">
        <w:rPr>
          <w:rFonts w:ascii="Arial" w:eastAsia="Times New Roman" w:hAnsi="Arial" w:cs="Arial"/>
          <w:sz w:val="24"/>
          <w:szCs w:val="24"/>
        </w:rPr>
        <w:t>Положения о приватизации                                                                                     муниципального имущества МО «</w:t>
      </w:r>
      <w:proofErr w:type="spellStart"/>
      <w:r w:rsidRPr="00BF4AD3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Pr="00BF4AD3">
        <w:rPr>
          <w:rFonts w:ascii="Arial" w:eastAsia="Times New Roman" w:hAnsi="Arial" w:cs="Arial"/>
          <w:sz w:val="24"/>
          <w:szCs w:val="24"/>
        </w:rPr>
        <w:t>»</w:t>
      </w:r>
      <w:r w:rsidRPr="00BF4AD3">
        <w:rPr>
          <w:rFonts w:ascii="Arial" w:eastAsia="Times New Roman" w:hAnsi="Arial" w:cs="Arial"/>
          <w:sz w:val="24"/>
          <w:szCs w:val="24"/>
        </w:rPr>
        <w:t xml:space="preserve"> </w:t>
      </w:r>
      <w:r w:rsidRPr="00BF4AD3">
        <w:rPr>
          <w:rFonts w:ascii="Arial" w:eastAsia="Times New Roman" w:hAnsi="Arial" w:cs="Arial"/>
          <w:sz w:val="24"/>
          <w:szCs w:val="24"/>
        </w:rPr>
        <w:t xml:space="preserve"> и порядка продажи  муниципального имущества </w:t>
      </w:r>
      <w:r w:rsidRPr="00BF4AD3">
        <w:rPr>
          <w:rFonts w:ascii="Arial" w:eastAsia="Times New Roman" w:hAnsi="Arial" w:cs="Arial"/>
          <w:sz w:val="24"/>
          <w:szCs w:val="24"/>
        </w:rPr>
        <w:t>МО «</w:t>
      </w:r>
      <w:proofErr w:type="spellStart"/>
      <w:r w:rsidRPr="00BF4AD3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Pr="00BF4AD3">
        <w:rPr>
          <w:rFonts w:ascii="Arial" w:eastAsia="Times New Roman" w:hAnsi="Arial" w:cs="Arial"/>
          <w:sz w:val="24"/>
          <w:szCs w:val="24"/>
        </w:rPr>
        <w:t xml:space="preserve">», </w:t>
      </w:r>
      <w:r w:rsidRPr="00BF4AD3">
        <w:rPr>
          <w:rFonts w:ascii="Arial" w:eastAsia="Times New Roman" w:hAnsi="Arial" w:cs="Arial"/>
          <w:sz w:val="24"/>
          <w:szCs w:val="24"/>
        </w:rPr>
        <w:t>закрепленного на праве хозяйственного в</w:t>
      </w:r>
      <w:r w:rsidRPr="00BF4AD3">
        <w:rPr>
          <w:rFonts w:ascii="Arial" w:eastAsia="Times New Roman" w:hAnsi="Arial" w:cs="Arial"/>
          <w:sz w:val="24"/>
          <w:szCs w:val="24"/>
        </w:rPr>
        <w:t xml:space="preserve">едения и оперативного управления </w:t>
      </w:r>
      <w:r w:rsidRPr="00BF4AD3">
        <w:rPr>
          <w:rFonts w:ascii="Arial" w:eastAsia="Times New Roman" w:hAnsi="Arial" w:cs="Arial"/>
          <w:sz w:val="24"/>
          <w:szCs w:val="24"/>
        </w:rPr>
        <w:t xml:space="preserve"> за муниципальным</w:t>
      </w:r>
      <w:r w:rsidRPr="00BF4AD3">
        <w:rPr>
          <w:rFonts w:ascii="Arial" w:eastAsia="Times New Roman" w:hAnsi="Arial" w:cs="Arial"/>
          <w:sz w:val="24"/>
          <w:szCs w:val="24"/>
        </w:rPr>
        <w:t>и предприятиями и учреждениями</w:t>
      </w:r>
      <w:r w:rsidRPr="00BF4AD3">
        <w:rPr>
          <w:rFonts w:ascii="Arial" w:eastAsia="Times New Roman" w:hAnsi="Arial" w:cs="Arial"/>
          <w:color w:val="000000" w:themeColor="text1"/>
          <w:sz w:val="24"/>
          <w:szCs w:val="24"/>
        </w:rPr>
        <w:t>»   считать утратившим силу.</w:t>
      </w:r>
    </w:p>
    <w:p w:rsidR="007248A0" w:rsidRPr="00C53FA8" w:rsidRDefault="00BF4AD3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</w:t>
      </w:r>
      <w:r w:rsidR="007248A0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7248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="007248A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7248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7248A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7248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="007248A0"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7248A0" w:rsidRDefault="00BF4AD3" w:rsidP="007248A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248A0" w:rsidRPr="0059513D">
        <w:rPr>
          <w:rFonts w:ascii="Arial" w:hAnsi="Arial" w:cs="Arial"/>
        </w:rPr>
        <w:t>. Настоящее решение вступает в силу со дня его официального опубликования.</w:t>
      </w:r>
      <w:bookmarkStart w:id="0" w:name="_GoBack"/>
      <w:bookmarkEnd w:id="0"/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8A0" w:rsidRPr="0059513D" w:rsidRDefault="007248A0" w:rsidP="007248A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М В </w:t>
      </w:r>
      <w:proofErr w:type="spellStart"/>
      <w:r>
        <w:rPr>
          <w:rFonts w:ascii="Arial" w:hAnsi="Arial" w:cs="Arial"/>
        </w:rPr>
        <w:t>Шобдоева</w:t>
      </w:r>
      <w:proofErr w:type="spellEnd"/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А В </w:t>
      </w:r>
      <w:proofErr w:type="spellStart"/>
      <w:r>
        <w:rPr>
          <w:rFonts w:ascii="Arial" w:hAnsi="Arial" w:cs="Arial"/>
        </w:rPr>
        <w:t>Буентаева</w:t>
      </w:r>
      <w:proofErr w:type="spellEnd"/>
    </w:p>
    <w:p w:rsidR="007248A0" w:rsidRPr="00C53FA8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591D69" w:rsidRDefault="007248A0" w:rsidP="007248A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 </w:t>
      </w: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Pr="00591D69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Pr="00C92BCD" w:rsidRDefault="007248A0" w:rsidP="007248A0">
      <w:pPr>
        <w:pStyle w:val="a6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C92BCD">
        <w:rPr>
          <w:rFonts w:ascii="Courier New" w:hAnsi="Courier New" w:cs="Courier New"/>
          <w:sz w:val="22"/>
          <w:szCs w:val="22"/>
        </w:rPr>
        <w:t>Приложение</w:t>
      </w:r>
      <w:r w:rsidRPr="00C92BCD">
        <w:rPr>
          <w:rFonts w:ascii="Courier New" w:hAnsi="Courier New" w:cs="Courier New"/>
          <w:sz w:val="22"/>
          <w:szCs w:val="22"/>
        </w:rPr>
        <w:br/>
        <w:t>к решению Думы МО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C92BCD">
        <w:rPr>
          <w:rFonts w:ascii="Courier New" w:hAnsi="Courier New" w:cs="Courier New"/>
          <w:sz w:val="22"/>
          <w:szCs w:val="22"/>
        </w:rPr>
        <w:t>»</w:t>
      </w:r>
      <w:r w:rsidRPr="00C92BCD">
        <w:rPr>
          <w:rFonts w:ascii="Courier New" w:hAnsi="Courier New" w:cs="Courier New"/>
          <w:sz w:val="22"/>
          <w:szCs w:val="22"/>
        </w:rPr>
        <w:br/>
        <w:t>от ___</w:t>
      </w:r>
      <w:r>
        <w:rPr>
          <w:rFonts w:ascii="Courier New" w:hAnsi="Courier New" w:cs="Courier New"/>
          <w:sz w:val="22"/>
          <w:szCs w:val="22"/>
        </w:rPr>
        <w:t xml:space="preserve"> ___</w:t>
      </w:r>
      <w:r w:rsidRPr="00C92BCD">
        <w:rPr>
          <w:rFonts w:ascii="Courier New" w:hAnsi="Courier New" w:cs="Courier New"/>
          <w:sz w:val="22"/>
          <w:szCs w:val="22"/>
        </w:rPr>
        <w:t>____ 2018г. № __</w:t>
      </w:r>
    </w:p>
    <w:p w:rsidR="007248A0" w:rsidRPr="00591D69" w:rsidRDefault="007248A0" w:rsidP="007248A0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О ПОРЯДКЕ И УСЛОВИЯХ ПРИВАТИЗАЦИИ МУНИЦИПАЛЬНОГО ИМУЩЕСТВА </w:t>
      </w:r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» </w:t>
      </w:r>
    </w:p>
    <w:p w:rsidR="007248A0" w:rsidRPr="00A368CC" w:rsidRDefault="007248A0" w:rsidP="00724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253EAF">
        <w:rPr>
          <w:rFonts w:ascii="Arial" w:hAnsi="Arial" w:cs="Arial"/>
          <w:b/>
        </w:rPr>
        <w:t xml:space="preserve">. </w:t>
      </w:r>
      <w:r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Общие положения</w:t>
      </w:r>
      <w:r w:rsidRPr="00632E3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приватизации муниципального имущества </w:t>
      </w:r>
      <w:bookmarkStart w:id="1" w:name="OLE_LINK1"/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bookmarkEnd w:id="1"/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>»,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>» и связанные с ними отношения по управлению муниципальным имуществом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1.3. Под приватизацией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» (далее – муниципального имущества) понимается возмездное отчуждение имущества, находящегося в собственности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>», в собственность физических и (или) юридических лиц.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>», за исключением случаев, предусмотренных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2)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природных ресурсов;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3)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жилищного фонда;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организации инвалидов, земельных участков, которые находятся в муниципальной собственности и на которых расположены здания, строения и сооружения, находящиеся в собственности указанных организаций;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1.11. 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Планирование приватизации муниципального имущества.</w:t>
      </w: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2.1. Прогнозный план приватизации муниципального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имущества ежегодно составляется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Администрацией 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и направляется Главой 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 в Думу муниципального образования </w:t>
      </w:r>
      <w:r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для утверждения одновременно с проектом бюджета поселения на следующий финансовый год в составе прилагаемых к нему документов и материалов.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2.</w:t>
      </w:r>
      <w:proofErr w:type="gramStart"/>
      <w:r w:rsidRPr="00A368CC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Прогнозный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осуществления продажи указанного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имущества .</w:t>
      </w:r>
      <w:proofErr w:type="gramEnd"/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    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>
        <w:rPr>
          <w:rFonts w:ascii="Arial" w:eastAsia="Times New Roman" w:hAnsi="Arial" w:cs="Arial"/>
          <w:color w:val="222222"/>
          <w:sz w:val="24"/>
          <w:szCs w:val="24"/>
        </w:rPr>
        <w:t>едыдущий год представляет на Думу 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253EAF">
        <w:rPr>
          <w:rFonts w:ascii="Arial" w:hAnsi="Arial" w:cs="Arial"/>
          <w:b/>
        </w:rPr>
        <w:t xml:space="preserve">. </w:t>
      </w:r>
      <w:r w:rsidRPr="00C30D66">
        <w:rPr>
          <w:rFonts w:ascii="Arial" w:eastAsia="Times New Roman" w:hAnsi="Arial" w:cs="Arial"/>
          <w:b/>
          <w:color w:val="222222"/>
          <w:sz w:val="24"/>
          <w:szCs w:val="24"/>
        </w:rPr>
        <w:t>Порядок и способы приватизации муниципального имущества.</w:t>
      </w:r>
    </w:p>
    <w:p w:rsidR="007248A0" w:rsidRPr="00C30D66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 Определение цены подлежащего приватизации муниципального имущества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продажа акций открытых акционерных обществ на специализированном аукционе;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6) продажа муниципального имущества посредством публичного предложения;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продажа муниципального имущества без объявления цены;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имущества,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утвержденным  Думой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необходимые для приватизации имущества сведения.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рассматривает план приватизации имущества, согласно прогнозного плана приватизации,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утвержденного  Думой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«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проводит торги и определяет победителя торгов;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</w:t>
      </w:r>
      <w:proofErr w:type="gramStart"/>
      <w:r w:rsidRPr="00A368CC">
        <w:rPr>
          <w:rFonts w:ascii="Arial" w:eastAsia="Times New Roman" w:hAnsi="Arial" w:cs="Arial"/>
          <w:color w:val="000000"/>
          <w:sz w:val="24"/>
          <w:szCs w:val="24"/>
        </w:rPr>
        <w:t>5.Расходы</w:t>
      </w:r>
      <w:proofErr w:type="gramEnd"/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 на работы, услуги, связанные с организацией и проведением приватизации муниципального имущества сторонними организациями,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3.3.6.В состав комиссии по приватизации п</w:t>
      </w:r>
      <w:r>
        <w:rPr>
          <w:rFonts w:ascii="Arial" w:eastAsia="Times New Roman" w:hAnsi="Arial" w:cs="Arial"/>
          <w:color w:val="000000"/>
          <w:sz w:val="24"/>
          <w:szCs w:val="24"/>
        </w:rPr>
        <w:t>о представлению Думы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 включается два депутата Думы муниципального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222222"/>
          <w:sz w:val="24"/>
          <w:szCs w:val="24"/>
        </w:rPr>
        <w:t>«Люры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опу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бликовано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в  районной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газете «Заря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 не менее чем за тридцать дней до дня осуществления продажи указанного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подачи предложений о цене;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численность работников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3.4.6. Информация о результатах сделок приватизации муниципального имущества подлежит опубликованию в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районной газете «Заря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 в месячный срок со дня совершения указанных сделок.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цена сделки приватизации;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имя (наименование) покупателя.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Pr="00253EAF">
        <w:rPr>
          <w:rFonts w:ascii="Arial" w:hAnsi="Arial" w:cs="Arial"/>
          <w:b/>
        </w:rPr>
        <w:t xml:space="preserve">. 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муниципального имущества на аукционе.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Pr="00253EAF">
        <w:rPr>
          <w:rFonts w:ascii="Arial" w:hAnsi="Arial" w:cs="Arial"/>
          <w:b/>
        </w:rPr>
        <w:t xml:space="preserve">. 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на специализированном аукционе.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  «</w:t>
      </w:r>
      <w:proofErr w:type="spellStart"/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специализированном аукционе (приложение 3, 4).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Продажа муниципального имущества на конкурсе.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размеров оплаты труда.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конверт с предложением о цене продаваемого имущества может быть подан при подаче заявки.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6.8. До признания претендента участником конкурса он имеет право посредством уведомления в письменной форме отозвать зарегистрированную заявку.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с даты подведения итогов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6.12. Суммы задатков, внесенные участниками конкурса, за исключением победителя, возвращаются участникам конкурса в течение пяти дней с даты подведения итогов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6.13. В течение десяти дней с даты подведения итогов конкурса с победителем конкурса заключается договор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6.15. Договор купли-продажи муниципального имущества должен содержать: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осуществления контроля за выполнением победителем конкурса условий конкурса;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средств в размере и в сроки, которые указаны в договоре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акционерного общества или более чем в пятьдесят тысяч раз превышает установленный федеральным законом минимальный размер оплаты труда;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учреждение товариществ и хозяйственных обществ;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сохранение определенного числа рабочих мест;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открытых акционерных обществ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через организатора торговли на рынке ценных бумаг.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</w:t>
      </w:r>
      <w:r>
        <w:rPr>
          <w:rFonts w:ascii="Arial" w:eastAsia="Times New Roman" w:hAnsi="Arial" w:cs="Arial"/>
          <w:color w:val="222222"/>
          <w:sz w:val="24"/>
          <w:szCs w:val="24"/>
        </w:rPr>
        <w:t>ых информационных бюллетенях и районной газете «Заря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посредством публичного предложения.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______»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IX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 без объявления цены.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Внесение муниципального имущества в качестве вклада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в уставные капиталы открытых акционерных обществ.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будет осуществляться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10.4. 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 акционерных обществах»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открытого акционерного общества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 результатам доверительного управления.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сделок, связанных с продажей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имущественного комплекса унитарного предприятия.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12.1. Имущественный комплекс унитарного предприятия может быть продан в собственность юридических лиц, а также граждан, осуществляющих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состава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Отчуждение земельных участков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со множественностью лиц на стороне арендатора в порядке, установленном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сельскохозяйственного назначения, лесного и водного фондов, особо охраняемых природных территорий и объектов;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зараженных опасными веществами и подвергшихся биогенному заражению;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proofErr w:type="spell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водоохранного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санитарно-защитного назначения;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XIV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 культурного наследия.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случае, если интерьер внутренних помещений объекта культурного наследия не является предметом охраны данного объекта, обеспечение доступа 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Требования к подготовке охранных обязательств, их содержанию и выполнению, меры по контролю за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социально-культурного и коммунально-бытового назначения.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используемых по назначению: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Обременения приватизируемого муниципального имущества.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16.3. Публичным сервитутом может являться обязанность собственника допускать ограниченное использование приватизированного муниципального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имущества (в том числе земельных участков и других объектов недвижимости) иными лицами, а именно: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указанное лицо может быть обязано исполнить в натуре условия обременения, в том числе публичного сервитута;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Оформление сделок купли-продажи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 оплата приватизируемого муниципального имущества.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17.2.1. 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приобретенное имущество; условия, в соответствии с которыми указанное имущество было приобретено покупателем;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приватизации муниципального имущества относятся: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17.6. При продаже муниципального имущества законным средством платежа признается валюта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средств в соответствии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18.2. В случае недостаточности денежных средств от сделок купли-продажи муниципального имущества для обеспечения полного возврата денежных средств в срок,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Люроы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XIX</w:t>
      </w:r>
      <w:r w:rsidRPr="00BC53A6">
        <w:rPr>
          <w:rFonts w:ascii="Arial" w:eastAsia="Times New Roman" w:hAnsi="Arial" w:cs="Arial"/>
          <w:b/>
          <w:color w:val="222222"/>
          <w:sz w:val="24"/>
          <w:szCs w:val="24"/>
        </w:rPr>
        <w:t>. Заключительные положения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19.3. 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</w:p>
    <w:p w:rsidR="004B3EBF" w:rsidRDefault="004B3EBF"/>
    <w:sectPr w:rsidR="004B3EBF" w:rsidSect="00C92BCD">
      <w:head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C88" w:rsidRDefault="00A70C88">
      <w:pPr>
        <w:spacing w:after="0" w:line="240" w:lineRule="auto"/>
      </w:pPr>
      <w:r>
        <w:separator/>
      </w:r>
    </w:p>
  </w:endnote>
  <w:endnote w:type="continuationSeparator" w:id="0">
    <w:p w:rsidR="00A70C88" w:rsidRDefault="00A7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C88" w:rsidRDefault="00A70C88">
      <w:pPr>
        <w:spacing w:after="0" w:line="240" w:lineRule="auto"/>
      </w:pPr>
      <w:r>
        <w:separator/>
      </w:r>
    </w:p>
  </w:footnote>
  <w:footnote w:type="continuationSeparator" w:id="0">
    <w:p w:rsidR="00A70C88" w:rsidRDefault="00A7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3A6" w:rsidRDefault="00A70C88" w:rsidP="00D61E7F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45"/>
    <w:rsid w:val="00001745"/>
    <w:rsid w:val="004B3EBF"/>
    <w:rsid w:val="007248A0"/>
    <w:rsid w:val="00A70C88"/>
    <w:rsid w:val="00BF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2440"/>
  <w15:chartTrackingRefBased/>
  <w15:docId w15:val="{15BE1665-F8A0-4137-BB9D-8A542196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8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8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4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48A0"/>
    <w:rPr>
      <w:rFonts w:eastAsiaTheme="minorEastAsia"/>
      <w:lang w:eastAsia="ru-RU"/>
    </w:rPr>
  </w:style>
  <w:style w:type="paragraph" w:styleId="a6">
    <w:name w:val="Normal (Web)"/>
    <w:basedOn w:val="a"/>
    <w:uiPriority w:val="99"/>
    <w:semiHidden/>
    <w:unhideWhenUsed/>
    <w:rsid w:val="00724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8707</Words>
  <Characters>49632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2018-02-15T01:46:00Z</dcterms:created>
  <dcterms:modified xsi:type="dcterms:W3CDTF">2018-02-15T02:13:00Z</dcterms:modified>
</cp:coreProperties>
</file>