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6AC" w:rsidRDefault="00BE56AC" w:rsidP="00BE56AC">
      <w:pPr>
        <w:pStyle w:val="ConsTitle"/>
        <w:ind w:right="-185" w:firstLineChars="950" w:firstLine="2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ВЕСТНИК МО «ЛЮРЫ»</w:t>
      </w:r>
    </w:p>
    <w:p w:rsidR="00BE56AC" w:rsidRDefault="00BE56AC" w:rsidP="00BE56AC">
      <w:pPr>
        <w:pStyle w:val="ConsTitle"/>
        <w:ind w:right="-18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Газета 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Люры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BE56AC" w:rsidRDefault="00BE56AC" w:rsidP="00BE56AC">
      <w:pPr>
        <w:pStyle w:val="ConsTitle"/>
        <w:ind w:right="-18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№4 от  31.03</w:t>
      </w:r>
      <w:r>
        <w:rPr>
          <w:rFonts w:ascii="Times New Roman" w:hAnsi="Times New Roman"/>
          <w:sz w:val="28"/>
          <w:szCs w:val="28"/>
        </w:rPr>
        <w:t xml:space="preserve">.2019 г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gramStart"/>
      <w:r>
        <w:rPr>
          <w:rFonts w:ascii="Times New Roman" w:hAnsi="Times New Roman"/>
          <w:sz w:val="28"/>
          <w:szCs w:val="28"/>
        </w:rPr>
        <w:t>.Л</w:t>
      </w:r>
      <w:proofErr w:type="gramEnd"/>
      <w:r>
        <w:rPr>
          <w:rFonts w:ascii="Times New Roman" w:hAnsi="Times New Roman"/>
          <w:sz w:val="28"/>
          <w:szCs w:val="28"/>
        </w:rPr>
        <w:t>юры</w:t>
      </w:r>
      <w:proofErr w:type="spellEnd"/>
    </w:p>
    <w:p w:rsidR="00E76FFD" w:rsidRPr="00BE56AC" w:rsidRDefault="00BE56AC">
      <w:pPr>
        <w:rPr>
          <w:sz w:val="16"/>
          <w:szCs w:val="16"/>
        </w:rPr>
      </w:pPr>
    </w:p>
    <w:p w:rsidR="00BE56AC" w:rsidRPr="00BE56AC" w:rsidRDefault="00BE56AC" w:rsidP="00BE56AC">
      <w:pPr>
        <w:suppressAutoHyphens/>
        <w:spacing w:after="0" w:line="240" w:lineRule="auto"/>
        <w:jc w:val="center"/>
        <w:rPr>
          <w:rFonts w:ascii="Arial" w:hAnsi="Arial" w:cs="Arial"/>
          <w:b/>
          <w:sz w:val="16"/>
          <w:szCs w:val="16"/>
          <w:lang w:eastAsia="ar-SA"/>
        </w:rPr>
      </w:pPr>
      <w:r w:rsidRPr="00BE56AC">
        <w:rPr>
          <w:rFonts w:ascii="Arial" w:hAnsi="Arial" w:cs="Arial"/>
          <w:b/>
          <w:sz w:val="16"/>
          <w:szCs w:val="16"/>
          <w:lang w:eastAsia="ar-SA"/>
        </w:rPr>
        <w:t>31.03.2019г. №18</w:t>
      </w:r>
    </w:p>
    <w:p w:rsidR="00BE56AC" w:rsidRPr="00BE56AC" w:rsidRDefault="00BE56AC" w:rsidP="00BE56AC">
      <w:pPr>
        <w:suppressAutoHyphens/>
        <w:spacing w:after="0" w:line="240" w:lineRule="auto"/>
        <w:jc w:val="center"/>
        <w:rPr>
          <w:rFonts w:ascii="Arial" w:hAnsi="Arial" w:cs="Arial"/>
          <w:b/>
          <w:sz w:val="16"/>
          <w:szCs w:val="16"/>
          <w:lang w:eastAsia="ar-SA"/>
        </w:rPr>
      </w:pPr>
      <w:r w:rsidRPr="00BE56AC">
        <w:rPr>
          <w:rFonts w:ascii="Arial" w:hAnsi="Arial" w:cs="Arial"/>
          <w:b/>
          <w:sz w:val="16"/>
          <w:szCs w:val="16"/>
          <w:lang w:eastAsia="ar-SA"/>
        </w:rPr>
        <w:t>РОССИЙСКАЯ ФЕДЕРАЦИЯ</w:t>
      </w:r>
    </w:p>
    <w:p w:rsidR="00BE56AC" w:rsidRPr="00BE56AC" w:rsidRDefault="00BE56AC" w:rsidP="00BE56AC">
      <w:pPr>
        <w:suppressAutoHyphens/>
        <w:spacing w:after="0" w:line="240" w:lineRule="auto"/>
        <w:jc w:val="center"/>
        <w:rPr>
          <w:rFonts w:ascii="Arial" w:hAnsi="Arial" w:cs="Arial"/>
          <w:b/>
          <w:sz w:val="16"/>
          <w:szCs w:val="16"/>
          <w:lang w:eastAsia="ar-SA"/>
        </w:rPr>
      </w:pPr>
      <w:r w:rsidRPr="00BE56AC">
        <w:rPr>
          <w:rFonts w:ascii="Arial" w:hAnsi="Arial" w:cs="Arial"/>
          <w:b/>
          <w:sz w:val="16"/>
          <w:szCs w:val="16"/>
          <w:lang w:eastAsia="ar-SA"/>
        </w:rPr>
        <w:t>ИРКУТСКАЯ ОБЛАСТЬ</w:t>
      </w:r>
    </w:p>
    <w:p w:rsidR="00BE56AC" w:rsidRPr="00BE56AC" w:rsidRDefault="00BE56AC" w:rsidP="00BE56AC">
      <w:pPr>
        <w:suppressAutoHyphens/>
        <w:spacing w:after="0" w:line="240" w:lineRule="auto"/>
        <w:jc w:val="center"/>
        <w:rPr>
          <w:rFonts w:ascii="Arial" w:hAnsi="Arial" w:cs="Arial"/>
          <w:b/>
          <w:sz w:val="16"/>
          <w:szCs w:val="16"/>
          <w:lang w:eastAsia="ar-SA"/>
        </w:rPr>
      </w:pPr>
      <w:r w:rsidRPr="00BE56AC">
        <w:rPr>
          <w:rFonts w:ascii="Arial" w:hAnsi="Arial" w:cs="Arial"/>
          <w:b/>
          <w:sz w:val="16"/>
          <w:szCs w:val="16"/>
          <w:lang w:eastAsia="ar-SA"/>
        </w:rPr>
        <w:t>БАЯНДАЕВСКИЙ МУНИЦИПАЛЬНЫЙ РАЙОН</w:t>
      </w:r>
    </w:p>
    <w:p w:rsidR="00BE56AC" w:rsidRPr="00BE56AC" w:rsidRDefault="00BE56AC" w:rsidP="00BE56AC">
      <w:pPr>
        <w:suppressAutoHyphens/>
        <w:spacing w:after="0" w:line="240" w:lineRule="auto"/>
        <w:jc w:val="center"/>
        <w:rPr>
          <w:rFonts w:ascii="Arial" w:hAnsi="Arial" w:cs="Arial"/>
          <w:b/>
          <w:sz w:val="16"/>
          <w:szCs w:val="16"/>
          <w:lang w:eastAsia="ar-SA"/>
        </w:rPr>
      </w:pPr>
      <w:r w:rsidRPr="00BE56AC">
        <w:rPr>
          <w:rFonts w:ascii="Arial" w:hAnsi="Arial" w:cs="Arial"/>
          <w:b/>
          <w:sz w:val="16"/>
          <w:szCs w:val="16"/>
          <w:lang w:eastAsia="ar-SA"/>
        </w:rPr>
        <w:t>МУНИЦИПАЛЬНОЕ ОБРАЗОВАНИЕ «ЛЮРЫ»</w:t>
      </w:r>
    </w:p>
    <w:p w:rsidR="00BE56AC" w:rsidRPr="00BE56AC" w:rsidRDefault="00BE56AC" w:rsidP="00BE56AC">
      <w:pPr>
        <w:suppressAutoHyphens/>
        <w:spacing w:after="0" w:line="240" w:lineRule="auto"/>
        <w:jc w:val="center"/>
        <w:rPr>
          <w:rFonts w:ascii="Arial" w:hAnsi="Arial" w:cs="Arial"/>
          <w:b/>
          <w:sz w:val="16"/>
          <w:szCs w:val="16"/>
          <w:lang w:eastAsia="ar-SA"/>
        </w:rPr>
      </w:pPr>
      <w:r w:rsidRPr="00BE56AC">
        <w:rPr>
          <w:rFonts w:ascii="Arial" w:hAnsi="Arial" w:cs="Arial"/>
          <w:b/>
          <w:sz w:val="16"/>
          <w:szCs w:val="16"/>
          <w:lang w:eastAsia="ar-SA"/>
        </w:rPr>
        <w:t>АДМИНИСТРАЦИЯ</w:t>
      </w:r>
    </w:p>
    <w:p w:rsidR="00BE56AC" w:rsidRPr="00BE56AC" w:rsidRDefault="00BE56AC" w:rsidP="00BE56AC">
      <w:pPr>
        <w:suppressAutoHyphens/>
        <w:spacing w:after="0" w:line="240" w:lineRule="auto"/>
        <w:jc w:val="center"/>
        <w:rPr>
          <w:rFonts w:ascii="Arial" w:hAnsi="Arial" w:cs="Arial"/>
          <w:b/>
          <w:sz w:val="16"/>
          <w:szCs w:val="16"/>
          <w:lang w:eastAsia="ar-SA"/>
        </w:rPr>
      </w:pPr>
    </w:p>
    <w:p w:rsidR="00BE56AC" w:rsidRPr="00BE56AC" w:rsidRDefault="00BE56AC" w:rsidP="00BE56AC">
      <w:pPr>
        <w:suppressAutoHyphens/>
        <w:spacing w:after="0" w:line="240" w:lineRule="auto"/>
        <w:jc w:val="center"/>
        <w:rPr>
          <w:rFonts w:ascii="Arial" w:hAnsi="Arial" w:cs="Arial"/>
          <w:b/>
          <w:sz w:val="16"/>
          <w:szCs w:val="16"/>
          <w:lang w:eastAsia="ar-SA"/>
        </w:rPr>
      </w:pPr>
      <w:r w:rsidRPr="00BE56AC">
        <w:rPr>
          <w:rFonts w:ascii="Arial" w:hAnsi="Arial" w:cs="Arial"/>
          <w:b/>
          <w:sz w:val="16"/>
          <w:szCs w:val="16"/>
          <w:lang w:eastAsia="ar-SA"/>
        </w:rPr>
        <w:t>ПОСТАНОВЛЕНИЕ</w:t>
      </w:r>
    </w:p>
    <w:p w:rsidR="00BE56AC" w:rsidRPr="00BE56AC" w:rsidRDefault="00BE56AC" w:rsidP="00BE56AC">
      <w:pPr>
        <w:spacing w:after="0"/>
        <w:rPr>
          <w:rFonts w:ascii="Arial" w:hAnsi="Arial" w:cs="Arial"/>
          <w:b/>
          <w:sz w:val="16"/>
          <w:szCs w:val="16"/>
        </w:rPr>
      </w:pPr>
    </w:p>
    <w:p w:rsidR="00BE56AC" w:rsidRPr="00BE56AC" w:rsidRDefault="00BE56AC" w:rsidP="00BE56AC">
      <w:pPr>
        <w:spacing w:after="0"/>
        <w:jc w:val="center"/>
        <w:rPr>
          <w:rFonts w:ascii="Arial" w:hAnsi="Arial" w:cs="Arial"/>
          <w:b/>
          <w:sz w:val="16"/>
          <w:szCs w:val="16"/>
        </w:rPr>
      </w:pPr>
      <w:r w:rsidRPr="00BE56AC">
        <w:rPr>
          <w:rFonts w:ascii="Arial" w:hAnsi="Arial" w:cs="Arial"/>
          <w:b/>
          <w:sz w:val="16"/>
          <w:szCs w:val="16"/>
        </w:rPr>
        <w:t>О внесении изменений в постановление главы администрации МО «</w:t>
      </w:r>
      <w:proofErr w:type="spellStart"/>
      <w:r w:rsidRPr="00BE56AC">
        <w:rPr>
          <w:rFonts w:ascii="Arial" w:hAnsi="Arial" w:cs="Arial"/>
          <w:b/>
          <w:sz w:val="16"/>
          <w:szCs w:val="16"/>
        </w:rPr>
        <w:t>Люры</w:t>
      </w:r>
      <w:proofErr w:type="spellEnd"/>
      <w:r w:rsidRPr="00BE56AC">
        <w:rPr>
          <w:rFonts w:ascii="Arial" w:hAnsi="Arial" w:cs="Arial"/>
          <w:b/>
          <w:sz w:val="16"/>
          <w:szCs w:val="16"/>
        </w:rPr>
        <w:t>» от 15 декабря 2018г  №132/1</w:t>
      </w:r>
    </w:p>
    <w:p w:rsidR="00BE56AC" w:rsidRPr="00BE56AC" w:rsidRDefault="00BE56AC" w:rsidP="00BE56AC">
      <w:pPr>
        <w:rPr>
          <w:rFonts w:ascii="Times New Roman" w:hAnsi="Times New Roman"/>
          <w:sz w:val="16"/>
          <w:szCs w:val="16"/>
        </w:rPr>
      </w:pPr>
    </w:p>
    <w:p w:rsidR="00BE56AC" w:rsidRPr="00BE56AC" w:rsidRDefault="00BE56AC" w:rsidP="00BE56AC">
      <w:pPr>
        <w:ind w:firstLine="708"/>
        <w:jc w:val="both"/>
        <w:rPr>
          <w:rFonts w:ascii="Arial" w:hAnsi="Arial" w:cs="Arial"/>
          <w:sz w:val="16"/>
          <w:szCs w:val="16"/>
        </w:rPr>
      </w:pPr>
      <w:proofErr w:type="gramStart"/>
      <w:r w:rsidRPr="00BE56AC">
        <w:rPr>
          <w:rFonts w:ascii="Arial" w:hAnsi="Arial" w:cs="Arial"/>
          <w:sz w:val="16"/>
          <w:szCs w:val="16"/>
        </w:rPr>
        <w:t>В соответствии с Федеральным законом от 7 декабря 2011 года №416-ФЗ «О водоснабжении и водоотведении», руководствуясь постановлением Правительства Российской Федерации от 13 мая 2013 года №406 «О государственном регулировании тарифов в сфере водоснабжения и водоотведения», законом Иркутской области от 6 ноября 2012 года №114-ОЗ «О наделении органов местного самоуправления отдельными областными государственными  полномочиями в сфере водоснабжения и водоотведения», Уставом муниципального</w:t>
      </w:r>
      <w:proofErr w:type="gramEnd"/>
      <w:r w:rsidRPr="00BE56AC">
        <w:rPr>
          <w:rFonts w:ascii="Arial" w:hAnsi="Arial" w:cs="Arial"/>
          <w:sz w:val="16"/>
          <w:szCs w:val="16"/>
        </w:rPr>
        <w:t xml:space="preserve"> образования «</w:t>
      </w:r>
      <w:proofErr w:type="spellStart"/>
      <w:r w:rsidRPr="00BE56AC">
        <w:rPr>
          <w:rFonts w:ascii="Arial" w:hAnsi="Arial" w:cs="Arial"/>
          <w:sz w:val="16"/>
          <w:szCs w:val="16"/>
        </w:rPr>
        <w:t>Люры</w:t>
      </w:r>
      <w:proofErr w:type="spellEnd"/>
      <w:r w:rsidRPr="00BE56AC">
        <w:rPr>
          <w:rFonts w:ascii="Arial" w:hAnsi="Arial" w:cs="Arial"/>
          <w:sz w:val="16"/>
          <w:szCs w:val="16"/>
        </w:rPr>
        <w:t>»,</w:t>
      </w:r>
    </w:p>
    <w:p w:rsidR="00BE56AC" w:rsidRPr="00BE56AC" w:rsidRDefault="00BE56AC" w:rsidP="00BE56AC">
      <w:pPr>
        <w:ind w:firstLine="708"/>
        <w:jc w:val="center"/>
        <w:rPr>
          <w:rFonts w:ascii="Arial" w:hAnsi="Arial" w:cs="Arial"/>
          <w:b/>
          <w:sz w:val="16"/>
          <w:szCs w:val="16"/>
        </w:rPr>
      </w:pPr>
      <w:r w:rsidRPr="00BE56AC">
        <w:rPr>
          <w:rFonts w:ascii="Arial" w:hAnsi="Arial" w:cs="Arial"/>
          <w:b/>
          <w:sz w:val="16"/>
          <w:szCs w:val="16"/>
        </w:rPr>
        <w:t>ПОСТАНОВЛЯЮ:</w:t>
      </w:r>
    </w:p>
    <w:p w:rsidR="00BE56AC" w:rsidRPr="00BE56AC" w:rsidRDefault="00BE56AC" w:rsidP="00BE56AC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708"/>
        <w:jc w:val="both"/>
        <w:rPr>
          <w:rFonts w:ascii="Arial" w:hAnsi="Arial" w:cs="Arial"/>
          <w:sz w:val="16"/>
          <w:szCs w:val="16"/>
        </w:rPr>
      </w:pPr>
      <w:r w:rsidRPr="00BE56AC">
        <w:rPr>
          <w:rFonts w:ascii="Arial" w:hAnsi="Arial" w:cs="Arial"/>
          <w:sz w:val="16"/>
          <w:szCs w:val="16"/>
        </w:rPr>
        <w:t>Приложение №1 к постановлению  главы администрации МО «</w:t>
      </w:r>
      <w:proofErr w:type="spellStart"/>
      <w:r w:rsidRPr="00BE56AC">
        <w:rPr>
          <w:rFonts w:ascii="Arial" w:hAnsi="Arial" w:cs="Arial"/>
          <w:sz w:val="16"/>
          <w:szCs w:val="16"/>
        </w:rPr>
        <w:t>Люры</w:t>
      </w:r>
      <w:proofErr w:type="spellEnd"/>
      <w:r w:rsidRPr="00BE56AC">
        <w:rPr>
          <w:rFonts w:ascii="Arial" w:hAnsi="Arial" w:cs="Arial"/>
          <w:sz w:val="16"/>
          <w:szCs w:val="16"/>
        </w:rPr>
        <w:t>» от 15 декабря 2018 года  № 132/1 изложить в следующей редакции:</w:t>
      </w:r>
    </w:p>
    <w:p w:rsidR="00BE56AC" w:rsidRPr="00BE56AC" w:rsidRDefault="00BE56AC" w:rsidP="00BE56AC">
      <w:pPr>
        <w:spacing w:after="0"/>
        <w:rPr>
          <w:rFonts w:ascii="Times New Roman" w:hAnsi="Times New Roman"/>
          <w:sz w:val="16"/>
          <w:szCs w:val="16"/>
        </w:rPr>
      </w:pPr>
    </w:p>
    <w:p w:rsidR="00BE56AC" w:rsidRPr="00BE56AC" w:rsidRDefault="00BE56AC" w:rsidP="00BE56AC">
      <w:pPr>
        <w:spacing w:after="0"/>
        <w:jc w:val="right"/>
        <w:rPr>
          <w:rFonts w:ascii="Courier New" w:hAnsi="Courier New" w:cs="Courier New"/>
          <w:sz w:val="16"/>
          <w:szCs w:val="16"/>
        </w:rPr>
      </w:pPr>
      <w:r w:rsidRPr="00BE56AC">
        <w:rPr>
          <w:rFonts w:ascii="Courier New" w:hAnsi="Courier New" w:cs="Courier New"/>
          <w:sz w:val="16"/>
          <w:szCs w:val="16"/>
        </w:rPr>
        <w:t>Приложение 1</w:t>
      </w:r>
    </w:p>
    <w:p w:rsidR="00BE56AC" w:rsidRPr="00BE56AC" w:rsidRDefault="00BE56AC" w:rsidP="00BE56AC">
      <w:pPr>
        <w:spacing w:after="0"/>
        <w:jc w:val="right"/>
        <w:rPr>
          <w:rFonts w:ascii="Courier New" w:hAnsi="Courier New" w:cs="Courier New"/>
          <w:sz w:val="16"/>
          <w:szCs w:val="16"/>
        </w:rPr>
      </w:pPr>
      <w:r w:rsidRPr="00BE56AC">
        <w:rPr>
          <w:rFonts w:ascii="Courier New" w:hAnsi="Courier New" w:cs="Courier New"/>
          <w:sz w:val="16"/>
          <w:szCs w:val="16"/>
        </w:rPr>
        <w:t xml:space="preserve">к Постановлению </w:t>
      </w:r>
    </w:p>
    <w:p w:rsidR="00BE56AC" w:rsidRPr="00BE56AC" w:rsidRDefault="00BE56AC" w:rsidP="00BE56AC">
      <w:pPr>
        <w:spacing w:after="0"/>
        <w:jc w:val="right"/>
        <w:rPr>
          <w:rFonts w:ascii="Courier New" w:hAnsi="Courier New" w:cs="Courier New"/>
          <w:sz w:val="16"/>
          <w:szCs w:val="16"/>
        </w:rPr>
      </w:pPr>
      <w:r w:rsidRPr="00BE56AC">
        <w:rPr>
          <w:rFonts w:ascii="Courier New" w:hAnsi="Courier New" w:cs="Courier New"/>
          <w:sz w:val="16"/>
          <w:szCs w:val="16"/>
        </w:rPr>
        <w:t>главы  МО «</w:t>
      </w:r>
      <w:proofErr w:type="spellStart"/>
      <w:r w:rsidRPr="00BE56AC">
        <w:rPr>
          <w:rFonts w:ascii="Courier New" w:hAnsi="Courier New" w:cs="Courier New"/>
          <w:sz w:val="16"/>
          <w:szCs w:val="16"/>
        </w:rPr>
        <w:t>Люры</w:t>
      </w:r>
      <w:proofErr w:type="spellEnd"/>
      <w:r w:rsidRPr="00BE56AC">
        <w:rPr>
          <w:rFonts w:ascii="Courier New" w:hAnsi="Courier New" w:cs="Courier New"/>
          <w:sz w:val="16"/>
          <w:szCs w:val="16"/>
        </w:rPr>
        <w:t>»</w:t>
      </w:r>
    </w:p>
    <w:p w:rsidR="00BE56AC" w:rsidRPr="00BE56AC" w:rsidRDefault="00BE56AC" w:rsidP="00BE56AC">
      <w:pPr>
        <w:spacing w:after="0"/>
        <w:jc w:val="right"/>
        <w:rPr>
          <w:rFonts w:ascii="Courier New" w:hAnsi="Courier New" w:cs="Courier New"/>
          <w:sz w:val="16"/>
          <w:szCs w:val="16"/>
        </w:rPr>
      </w:pPr>
      <w:r w:rsidRPr="00BE56AC">
        <w:rPr>
          <w:rFonts w:ascii="Courier New" w:hAnsi="Courier New" w:cs="Courier New"/>
          <w:sz w:val="16"/>
          <w:szCs w:val="16"/>
        </w:rPr>
        <w:t>от «15» декабря 2018 г. №132/1</w:t>
      </w:r>
    </w:p>
    <w:p w:rsidR="00BE56AC" w:rsidRPr="00BE56AC" w:rsidRDefault="00BE56AC" w:rsidP="00BE56AC">
      <w:pPr>
        <w:spacing w:after="0"/>
        <w:jc w:val="right"/>
        <w:rPr>
          <w:rFonts w:ascii="Times New Roman" w:hAnsi="Times New Roman"/>
          <w:sz w:val="16"/>
          <w:szCs w:val="16"/>
        </w:rPr>
      </w:pPr>
      <w:r w:rsidRPr="00BE56AC">
        <w:rPr>
          <w:rFonts w:ascii="Times New Roman" w:hAnsi="Times New Roman"/>
          <w:sz w:val="16"/>
          <w:szCs w:val="16"/>
        </w:rPr>
        <w:t xml:space="preserve">                                                            </w:t>
      </w:r>
    </w:p>
    <w:p w:rsidR="00BE56AC" w:rsidRPr="00BE56AC" w:rsidRDefault="00BE56AC" w:rsidP="00BE56AC">
      <w:pPr>
        <w:spacing w:after="0"/>
        <w:jc w:val="center"/>
        <w:rPr>
          <w:rFonts w:ascii="Arial" w:hAnsi="Arial" w:cs="Arial"/>
          <w:b/>
          <w:sz w:val="16"/>
          <w:szCs w:val="16"/>
        </w:rPr>
      </w:pPr>
      <w:r w:rsidRPr="00BE56AC">
        <w:rPr>
          <w:rFonts w:ascii="Arial" w:hAnsi="Arial" w:cs="Arial"/>
          <w:b/>
          <w:sz w:val="16"/>
          <w:szCs w:val="16"/>
        </w:rPr>
        <w:t>ДОЛГОСРОЧНЫЕ ТАРИФЫ</w:t>
      </w:r>
    </w:p>
    <w:p w:rsidR="00BE56AC" w:rsidRPr="00BE56AC" w:rsidRDefault="00BE56AC" w:rsidP="00BE56AC">
      <w:pPr>
        <w:spacing w:after="0"/>
        <w:jc w:val="center"/>
        <w:rPr>
          <w:rFonts w:ascii="Arial" w:hAnsi="Arial" w:cs="Arial"/>
          <w:b/>
          <w:sz w:val="16"/>
          <w:szCs w:val="16"/>
        </w:rPr>
      </w:pPr>
      <w:r w:rsidRPr="00BE56AC">
        <w:rPr>
          <w:rFonts w:ascii="Arial" w:hAnsi="Arial" w:cs="Arial"/>
          <w:b/>
          <w:sz w:val="16"/>
          <w:szCs w:val="16"/>
        </w:rPr>
        <w:t>НА ПИТЬЕВУЮ ВОДУ ДЛЯ МУП «ЛЮРЫ»</w:t>
      </w:r>
    </w:p>
    <w:p w:rsidR="00BE56AC" w:rsidRPr="00BE56AC" w:rsidRDefault="00BE56AC" w:rsidP="00BE56AC">
      <w:pPr>
        <w:spacing w:after="0"/>
        <w:jc w:val="center"/>
        <w:rPr>
          <w:rFonts w:ascii="Arial" w:hAnsi="Arial" w:cs="Arial"/>
          <w:b/>
          <w:sz w:val="16"/>
          <w:szCs w:val="16"/>
        </w:rPr>
      </w:pPr>
      <w:r w:rsidRPr="00BE56AC">
        <w:rPr>
          <w:rFonts w:ascii="Arial" w:hAnsi="Arial" w:cs="Arial"/>
          <w:b/>
          <w:sz w:val="16"/>
          <w:szCs w:val="16"/>
        </w:rPr>
        <w:t>НА ТЕРРИТОРИИ  МУНИЦИПАЛЬНОГО ОБРАЗОВАНИЯ «ЛЮРЫ»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2"/>
        <w:gridCol w:w="3547"/>
        <w:gridCol w:w="1985"/>
        <w:gridCol w:w="1984"/>
        <w:gridCol w:w="1418"/>
      </w:tblGrid>
      <w:tr w:rsidR="00BE56AC" w:rsidRPr="00BE56AC" w:rsidTr="001B57CE">
        <w:trPr>
          <w:trHeight w:val="714"/>
        </w:trPr>
        <w:tc>
          <w:tcPr>
            <w:tcW w:w="672" w:type="dxa"/>
            <w:vMerge w:val="restart"/>
          </w:tcPr>
          <w:p w:rsidR="00BE56AC" w:rsidRPr="00BE56AC" w:rsidRDefault="00BE56AC" w:rsidP="001B57CE">
            <w:pPr>
              <w:spacing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sz w:val="16"/>
                <w:szCs w:val="16"/>
              </w:rPr>
              <w:t xml:space="preserve">№ </w:t>
            </w:r>
            <w:proofErr w:type="gramStart"/>
            <w:r w:rsidRPr="00BE56AC">
              <w:rPr>
                <w:rFonts w:ascii="Courier New" w:hAnsi="Courier New" w:cs="Courier New"/>
                <w:sz w:val="16"/>
                <w:szCs w:val="16"/>
              </w:rPr>
              <w:t>п</w:t>
            </w:r>
            <w:proofErr w:type="gramEnd"/>
            <w:r w:rsidRPr="00BE56AC">
              <w:rPr>
                <w:rFonts w:ascii="Courier New" w:hAnsi="Courier New" w:cs="Courier New"/>
                <w:sz w:val="16"/>
                <w:szCs w:val="16"/>
              </w:rPr>
              <w:t>/п</w:t>
            </w:r>
          </w:p>
        </w:tc>
        <w:tc>
          <w:tcPr>
            <w:tcW w:w="3547" w:type="dxa"/>
            <w:vMerge w:val="restart"/>
          </w:tcPr>
          <w:p w:rsidR="00BE56AC" w:rsidRPr="00BE56AC" w:rsidRDefault="00BE56AC" w:rsidP="001B57CE">
            <w:pPr>
              <w:spacing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  <w:p w:rsidR="00BE56AC" w:rsidRPr="00BE56AC" w:rsidRDefault="00BE56AC" w:rsidP="001B57CE">
            <w:pPr>
              <w:spacing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sz w:val="16"/>
                <w:szCs w:val="16"/>
              </w:rPr>
              <w:t>Наименование регулируемой организации</w:t>
            </w:r>
          </w:p>
        </w:tc>
        <w:tc>
          <w:tcPr>
            <w:tcW w:w="1985" w:type="dxa"/>
            <w:vMerge w:val="restart"/>
          </w:tcPr>
          <w:p w:rsidR="00BE56AC" w:rsidRPr="00BE56AC" w:rsidRDefault="00BE56AC" w:rsidP="001B57CE">
            <w:pPr>
              <w:spacing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  <w:p w:rsidR="00BE56AC" w:rsidRPr="00BE56AC" w:rsidRDefault="00BE56AC" w:rsidP="001B57CE">
            <w:pPr>
              <w:spacing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sz w:val="16"/>
                <w:szCs w:val="16"/>
              </w:rPr>
              <w:t>Период действия</w:t>
            </w:r>
          </w:p>
        </w:tc>
        <w:tc>
          <w:tcPr>
            <w:tcW w:w="3402" w:type="dxa"/>
            <w:gridSpan w:val="2"/>
          </w:tcPr>
          <w:p w:rsidR="00BE56AC" w:rsidRPr="00BE56AC" w:rsidRDefault="00BE56AC" w:rsidP="001B57CE">
            <w:pPr>
              <w:spacing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sz w:val="16"/>
                <w:szCs w:val="16"/>
              </w:rPr>
              <w:t>Тариф (руб./м3)</w:t>
            </w:r>
          </w:p>
          <w:p w:rsidR="00BE56AC" w:rsidRPr="00BE56AC" w:rsidRDefault="00BE56AC" w:rsidP="001B57CE">
            <w:pPr>
              <w:spacing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sz w:val="16"/>
                <w:szCs w:val="16"/>
              </w:rPr>
              <w:t>(НДС не облагается)</w:t>
            </w:r>
          </w:p>
        </w:tc>
      </w:tr>
      <w:tr w:rsidR="00BE56AC" w:rsidRPr="00BE56AC" w:rsidTr="001B57CE">
        <w:trPr>
          <w:trHeight w:val="600"/>
        </w:trPr>
        <w:tc>
          <w:tcPr>
            <w:tcW w:w="672" w:type="dxa"/>
            <w:vMerge/>
          </w:tcPr>
          <w:p w:rsidR="00BE56AC" w:rsidRPr="00BE56AC" w:rsidRDefault="00BE56AC" w:rsidP="001B57CE">
            <w:pPr>
              <w:spacing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547" w:type="dxa"/>
            <w:vMerge/>
          </w:tcPr>
          <w:p w:rsidR="00BE56AC" w:rsidRPr="00BE56AC" w:rsidRDefault="00BE56AC" w:rsidP="001B57CE">
            <w:pPr>
              <w:spacing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85" w:type="dxa"/>
            <w:vMerge/>
          </w:tcPr>
          <w:p w:rsidR="00BE56AC" w:rsidRPr="00BE56AC" w:rsidRDefault="00BE56AC" w:rsidP="001B57CE">
            <w:pPr>
              <w:spacing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84" w:type="dxa"/>
          </w:tcPr>
          <w:p w:rsidR="00BE56AC" w:rsidRPr="00BE56AC" w:rsidRDefault="00BE56AC" w:rsidP="001B57CE">
            <w:pPr>
              <w:spacing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sz w:val="16"/>
                <w:szCs w:val="16"/>
              </w:rPr>
              <w:t>прочие потребители</w:t>
            </w:r>
          </w:p>
        </w:tc>
        <w:tc>
          <w:tcPr>
            <w:tcW w:w="1418" w:type="dxa"/>
          </w:tcPr>
          <w:p w:rsidR="00BE56AC" w:rsidRPr="00BE56AC" w:rsidRDefault="00BE56AC" w:rsidP="001B57CE">
            <w:pPr>
              <w:spacing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  <w:p w:rsidR="00BE56AC" w:rsidRPr="00BE56AC" w:rsidRDefault="00BE56AC" w:rsidP="001B57CE">
            <w:pPr>
              <w:spacing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sz w:val="16"/>
                <w:szCs w:val="16"/>
              </w:rPr>
              <w:t>население</w:t>
            </w:r>
          </w:p>
        </w:tc>
      </w:tr>
      <w:tr w:rsidR="00BE56AC" w:rsidRPr="00BE56AC" w:rsidTr="001B57CE">
        <w:tc>
          <w:tcPr>
            <w:tcW w:w="672" w:type="dxa"/>
          </w:tcPr>
          <w:p w:rsidR="00BE56AC" w:rsidRPr="00BE56AC" w:rsidRDefault="00BE56AC" w:rsidP="001B57CE">
            <w:pPr>
              <w:spacing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sz w:val="16"/>
                <w:szCs w:val="16"/>
              </w:rPr>
              <w:t>1.</w:t>
            </w:r>
          </w:p>
        </w:tc>
        <w:tc>
          <w:tcPr>
            <w:tcW w:w="8934" w:type="dxa"/>
            <w:gridSpan w:val="4"/>
          </w:tcPr>
          <w:p w:rsidR="00BE56AC" w:rsidRPr="00BE56AC" w:rsidRDefault="00BE56AC" w:rsidP="001B57CE">
            <w:pPr>
              <w:tabs>
                <w:tab w:val="left" w:pos="321"/>
                <w:tab w:val="left" w:pos="462"/>
              </w:tabs>
              <w:spacing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sz w:val="16"/>
                <w:szCs w:val="16"/>
              </w:rPr>
              <w:t xml:space="preserve">Питьевая вода </w:t>
            </w:r>
          </w:p>
        </w:tc>
      </w:tr>
      <w:tr w:rsidR="00BE56AC" w:rsidRPr="00BE56AC" w:rsidTr="001B57CE">
        <w:tc>
          <w:tcPr>
            <w:tcW w:w="672" w:type="dxa"/>
            <w:vMerge w:val="restart"/>
          </w:tcPr>
          <w:p w:rsidR="00BE56AC" w:rsidRPr="00BE56AC" w:rsidRDefault="00BE56AC" w:rsidP="001B57CE">
            <w:pPr>
              <w:spacing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547" w:type="dxa"/>
            <w:vMerge w:val="restart"/>
          </w:tcPr>
          <w:p w:rsidR="00BE56AC" w:rsidRPr="00BE56AC" w:rsidRDefault="00BE56AC" w:rsidP="001B57CE">
            <w:pPr>
              <w:spacing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  <w:p w:rsidR="00BE56AC" w:rsidRPr="00BE56AC" w:rsidRDefault="00BE56AC" w:rsidP="001B57CE">
            <w:pPr>
              <w:spacing w:line="240" w:lineRule="auto"/>
              <w:rPr>
                <w:rFonts w:ascii="Courier New" w:hAnsi="Courier New" w:cs="Courier New"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sz w:val="16"/>
                <w:szCs w:val="16"/>
              </w:rPr>
              <w:t>Муниципальное унитарное предприятие  «</w:t>
            </w:r>
            <w:proofErr w:type="spellStart"/>
            <w:r w:rsidRPr="00BE56AC">
              <w:rPr>
                <w:rFonts w:ascii="Courier New" w:hAnsi="Courier New" w:cs="Courier New"/>
                <w:sz w:val="16"/>
                <w:szCs w:val="16"/>
              </w:rPr>
              <w:t>Люры</w:t>
            </w:r>
            <w:proofErr w:type="spellEnd"/>
            <w:r w:rsidRPr="00BE56AC">
              <w:rPr>
                <w:rFonts w:ascii="Courier New" w:hAnsi="Courier New" w:cs="Courier New"/>
                <w:sz w:val="16"/>
                <w:szCs w:val="16"/>
              </w:rPr>
              <w:t>»</w:t>
            </w:r>
          </w:p>
        </w:tc>
        <w:tc>
          <w:tcPr>
            <w:tcW w:w="1985" w:type="dxa"/>
          </w:tcPr>
          <w:p w:rsidR="00BE56AC" w:rsidRPr="00BE56AC" w:rsidRDefault="00BE56AC" w:rsidP="001B57CE">
            <w:pPr>
              <w:spacing w:line="240" w:lineRule="auto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b/>
                <w:sz w:val="16"/>
                <w:szCs w:val="16"/>
              </w:rPr>
              <w:t>с 01.01.2019 по 30.06.2019</w:t>
            </w:r>
          </w:p>
        </w:tc>
        <w:tc>
          <w:tcPr>
            <w:tcW w:w="1984" w:type="dxa"/>
          </w:tcPr>
          <w:p w:rsidR="00BE56AC" w:rsidRPr="00BE56AC" w:rsidRDefault="00BE56AC" w:rsidP="001B57CE">
            <w:pPr>
              <w:spacing w:line="240" w:lineRule="auto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b/>
                <w:sz w:val="16"/>
                <w:szCs w:val="16"/>
              </w:rPr>
              <w:t>29,83</w:t>
            </w:r>
          </w:p>
        </w:tc>
        <w:tc>
          <w:tcPr>
            <w:tcW w:w="1418" w:type="dxa"/>
          </w:tcPr>
          <w:p w:rsidR="00BE56AC" w:rsidRPr="00BE56AC" w:rsidRDefault="00BE56AC" w:rsidP="001B57CE">
            <w:pPr>
              <w:spacing w:line="240" w:lineRule="auto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b/>
                <w:sz w:val="16"/>
                <w:szCs w:val="16"/>
              </w:rPr>
              <w:t>29,83</w:t>
            </w:r>
          </w:p>
        </w:tc>
      </w:tr>
      <w:tr w:rsidR="00BE56AC" w:rsidRPr="00BE56AC" w:rsidTr="001B57CE">
        <w:trPr>
          <w:trHeight w:val="660"/>
        </w:trPr>
        <w:tc>
          <w:tcPr>
            <w:tcW w:w="672" w:type="dxa"/>
            <w:vMerge/>
          </w:tcPr>
          <w:p w:rsidR="00BE56AC" w:rsidRPr="00BE56AC" w:rsidRDefault="00BE56AC" w:rsidP="001B57CE">
            <w:pPr>
              <w:spacing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547" w:type="dxa"/>
            <w:vMerge/>
          </w:tcPr>
          <w:p w:rsidR="00BE56AC" w:rsidRPr="00BE56AC" w:rsidRDefault="00BE56AC" w:rsidP="001B57CE">
            <w:pPr>
              <w:spacing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85" w:type="dxa"/>
          </w:tcPr>
          <w:p w:rsidR="00BE56AC" w:rsidRPr="00BE56AC" w:rsidRDefault="00BE56AC" w:rsidP="001B57CE">
            <w:pPr>
              <w:spacing w:line="240" w:lineRule="auto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b/>
                <w:sz w:val="16"/>
                <w:szCs w:val="16"/>
              </w:rPr>
              <w:t>с 01.07.2019 по 31.12.2019</w:t>
            </w:r>
          </w:p>
        </w:tc>
        <w:tc>
          <w:tcPr>
            <w:tcW w:w="1984" w:type="dxa"/>
          </w:tcPr>
          <w:p w:rsidR="00BE56AC" w:rsidRPr="00BE56AC" w:rsidRDefault="00BE56AC" w:rsidP="001B57CE">
            <w:pPr>
              <w:spacing w:line="240" w:lineRule="auto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b/>
                <w:sz w:val="16"/>
                <w:szCs w:val="16"/>
              </w:rPr>
              <w:t>30,64</w:t>
            </w:r>
          </w:p>
        </w:tc>
        <w:tc>
          <w:tcPr>
            <w:tcW w:w="1418" w:type="dxa"/>
          </w:tcPr>
          <w:p w:rsidR="00BE56AC" w:rsidRPr="00BE56AC" w:rsidRDefault="00BE56AC" w:rsidP="001B57CE">
            <w:pPr>
              <w:spacing w:line="240" w:lineRule="auto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b/>
                <w:sz w:val="16"/>
                <w:szCs w:val="16"/>
              </w:rPr>
              <w:t>30,64</w:t>
            </w:r>
          </w:p>
        </w:tc>
      </w:tr>
      <w:tr w:rsidR="00BE56AC" w:rsidRPr="00BE56AC" w:rsidTr="001B57CE">
        <w:tc>
          <w:tcPr>
            <w:tcW w:w="672" w:type="dxa"/>
            <w:vMerge/>
          </w:tcPr>
          <w:p w:rsidR="00BE56AC" w:rsidRPr="00BE56AC" w:rsidRDefault="00BE56AC" w:rsidP="001B57CE">
            <w:pPr>
              <w:spacing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547" w:type="dxa"/>
            <w:vMerge/>
          </w:tcPr>
          <w:p w:rsidR="00BE56AC" w:rsidRPr="00BE56AC" w:rsidRDefault="00BE56AC" w:rsidP="001B57CE">
            <w:pPr>
              <w:spacing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85" w:type="dxa"/>
          </w:tcPr>
          <w:p w:rsidR="00BE56AC" w:rsidRPr="00BE56AC" w:rsidRDefault="00BE56AC" w:rsidP="001B57CE">
            <w:pPr>
              <w:spacing w:line="240" w:lineRule="auto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b/>
                <w:sz w:val="16"/>
                <w:szCs w:val="16"/>
              </w:rPr>
              <w:t>с 01.01.2020 по 30.06.2020</w:t>
            </w:r>
          </w:p>
        </w:tc>
        <w:tc>
          <w:tcPr>
            <w:tcW w:w="1984" w:type="dxa"/>
          </w:tcPr>
          <w:p w:rsidR="00BE56AC" w:rsidRPr="00BE56AC" w:rsidRDefault="00BE56AC" w:rsidP="001B57C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b/>
                <w:sz w:val="16"/>
                <w:szCs w:val="16"/>
              </w:rPr>
              <w:t>30,64</w:t>
            </w:r>
          </w:p>
        </w:tc>
        <w:tc>
          <w:tcPr>
            <w:tcW w:w="1418" w:type="dxa"/>
          </w:tcPr>
          <w:p w:rsidR="00BE56AC" w:rsidRPr="00BE56AC" w:rsidRDefault="00BE56AC" w:rsidP="001B57C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b/>
                <w:sz w:val="16"/>
                <w:szCs w:val="16"/>
              </w:rPr>
              <w:t>30,64</w:t>
            </w:r>
          </w:p>
        </w:tc>
      </w:tr>
      <w:tr w:rsidR="00BE56AC" w:rsidRPr="00BE56AC" w:rsidTr="001B57CE">
        <w:tc>
          <w:tcPr>
            <w:tcW w:w="672" w:type="dxa"/>
            <w:vMerge/>
          </w:tcPr>
          <w:p w:rsidR="00BE56AC" w:rsidRPr="00BE56AC" w:rsidRDefault="00BE56AC" w:rsidP="001B57CE">
            <w:pPr>
              <w:spacing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547" w:type="dxa"/>
            <w:vMerge/>
          </w:tcPr>
          <w:p w:rsidR="00BE56AC" w:rsidRPr="00BE56AC" w:rsidRDefault="00BE56AC" w:rsidP="001B57CE">
            <w:pPr>
              <w:spacing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85" w:type="dxa"/>
          </w:tcPr>
          <w:p w:rsidR="00BE56AC" w:rsidRPr="00BE56AC" w:rsidRDefault="00BE56AC" w:rsidP="001B57CE">
            <w:pPr>
              <w:spacing w:line="240" w:lineRule="auto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b/>
                <w:sz w:val="16"/>
                <w:szCs w:val="16"/>
              </w:rPr>
              <w:t>с 01.07.2020 по 31.12.2020</w:t>
            </w:r>
          </w:p>
        </w:tc>
        <w:tc>
          <w:tcPr>
            <w:tcW w:w="1984" w:type="dxa"/>
          </w:tcPr>
          <w:p w:rsidR="00BE56AC" w:rsidRPr="00BE56AC" w:rsidRDefault="00BE56AC" w:rsidP="001B57C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b/>
                <w:sz w:val="16"/>
                <w:szCs w:val="16"/>
              </w:rPr>
              <w:t>31,51</w:t>
            </w:r>
          </w:p>
        </w:tc>
        <w:tc>
          <w:tcPr>
            <w:tcW w:w="1418" w:type="dxa"/>
          </w:tcPr>
          <w:p w:rsidR="00BE56AC" w:rsidRPr="00BE56AC" w:rsidRDefault="00BE56AC" w:rsidP="001B57C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b/>
                <w:sz w:val="16"/>
                <w:szCs w:val="16"/>
              </w:rPr>
              <w:t>31,51</w:t>
            </w:r>
          </w:p>
        </w:tc>
      </w:tr>
      <w:tr w:rsidR="00BE56AC" w:rsidRPr="00BE56AC" w:rsidTr="001B57CE">
        <w:tc>
          <w:tcPr>
            <w:tcW w:w="672" w:type="dxa"/>
            <w:vMerge/>
          </w:tcPr>
          <w:p w:rsidR="00BE56AC" w:rsidRPr="00BE56AC" w:rsidRDefault="00BE56AC" w:rsidP="001B57CE">
            <w:pPr>
              <w:spacing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547" w:type="dxa"/>
            <w:vMerge/>
          </w:tcPr>
          <w:p w:rsidR="00BE56AC" w:rsidRPr="00BE56AC" w:rsidRDefault="00BE56AC" w:rsidP="001B57CE">
            <w:pPr>
              <w:spacing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85" w:type="dxa"/>
          </w:tcPr>
          <w:p w:rsidR="00BE56AC" w:rsidRPr="00BE56AC" w:rsidRDefault="00BE56AC" w:rsidP="001B57CE">
            <w:pPr>
              <w:spacing w:line="240" w:lineRule="auto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b/>
                <w:sz w:val="16"/>
                <w:szCs w:val="16"/>
              </w:rPr>
              <w:t>с 01.01.2021 по 30.06.2021</w:t>
            </w:r>
          </w:p>
        </w:tc>
        <w:tc>
          <w:tcPr>
            <w:tcW w:w="1984" w:type="dxa"/>
          </w:tcPr>
          <w:p w:rsidR="00BE56AC" w:rsidRPr="00BE56AC" w:rsidRDefault="00BE56AC" w:rsidP="001B57C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b/>
                <w:sz w:val="16"/>
                <w:szCs w:val="16"/>
              </w:rPr>
              <w:t>31,51</w:t>
            </w:r>
          </w:p>
        </w:tc>
        <w:tc>
          <w:tcPr>
            <w:tcW w:w="1418" w:type="dxa"/>
          </w:tcPr>
          <w:p w:rsidR="00BE56AC" w:rsidRPr="00BE56AC" w:rsidRDefault="00BE56AC" w:rsidP="001B57C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b/>
                <w:sz w:val="16"/>
                <w:szCs w:val="16"/>
              </w:rPr>
              <w:t>31,51</w:t>
            </w:r>
          </w:p>
        </w:tc>
      </w:tr>
      <w:tr w:rsidR="00BE56AC" w:rsidRPr="00BE56AC" w:rsidTr="001B57CE">
        <w:tc>
          <w:tcPr>
            <w:tcW w:w="672" w:type="dxa"/>
            <w:vMerge/>
          </w:tcPr>
          <w:p w:rsidR="00BE56AC" w:rsidRPr="00BE56AC" w:rsidRDefault="00BE56AC" w:rsidP="001B57CE">
            <w:pPr>
              <w:spacing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547" w:type="dxa"/>
            <w:vMerge/>
          </w:tcPr>
          <w:p w:rsidR="00BE56AC" w:rsidRPr="00BE56AC" w:rsidRDefault="00BE56AC" w:rsidP="001B57CE">
            <w:pPr>
              <w:spacing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85" w:type="dxa"/>
          </w:tcPr>
          <w:p w:rsidR="00BE56AC" w:rsidRPr="00BE56AC" w:rsidRDefault="00BE56AC" w:rsidP="001B57CE">
            <w:pPr>
              <w:spacing w:line="240" w:lineRule="auto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b/>
                <w:sz w:val="16"/>
                <w:szCs w:val="16"/>
              </w:rPr>
              <w:t>с 01.07.2021 по 31.12.2021</w:t>
            </w:r>
          </w:p>
        </w:tc>
        <w:tc>
          <w:tcPr>
            <w:tcW w:w="1984" w:type="dxa"/>
          </w:tcPr>
          <w:p w:rsidR="00BE56AC" w:rsidRPr="00BE56AC" w:rsidRDefault="00BE56AC" w:rsidP="001B57C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b/>
                <w:sz w:val="16"/>
                <w:szCs w:val="16"/>
              </w:rPr>
              <w:t>32,42</w:t>
            </w:r>
          </w:p>
        </w:tc>
        <w:tc>
          <w:tcPr>
            <w:tcW w:w="1418" w:type="dxa"/>
          </w:tcPr>
          <w:p w:rsidR="00BE56AC" w:rsidRPr="00BE56AC" w:rsidRDefault="00BE56AC" w:rsidP="001B57C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b/>
                <w:sz w:val="16"/>
                <w:szCs w:val="16"/>
              </w:rPr>
              <w:t>32,42</w:t>
            </w:r>
          </w:p>
        </w:tc>
      </w:tr>
      <w:tr w:rsidR="00BE56AC" w:rsidRPr="00BE56AC" w:rsidTr="001B57CE">
        <w:tc>
          <w:tcPr>
            <w:tcW w:w="672" w:type="dxa"/>
            <w:vMerge/>
          </w:tcPr>
          <w:p w:rsidR="00BE56AC" w:rsidRPr="00BE56AC" w:rsidRDefault="00BE56AC" w:rsidP="001B57CE">
            <w:pPr>
              <w:spacing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547" w:type="dxa"/>
            <w:vMerge/>
          </w:tcPr>
          <w:p w:rsidR="00BE56AC" w:rsidRPr="00BE56AC" w:rsidRDefault="00BE56AC" w:rsidP="001B57CE">
            <w:pPr>
              <w:spacing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85" w:type="dxa"/>
          </w:tcPr>
          <w:p w:rsidR="00BE56AC" w:rsidRPr="00BE56AC" w:rsidRDefault="00BE56AC" w:rsidP="001B57CE">
            <w:pPr>
              <w:spacing w:line="240" w:lineRule="auto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b/>
                <w:sz w:val="16"/>
                <w:szCs w:val="16"/>
              </w:rPr>
              <w:t>с 01.01.2022 по 30.06.2022</w:t>
            </w:r>
          </w:p>
        </w:tc>
        <w:tc>
          <w:tcPr>
            <w:tcW w:w="1984" w:type="dxa"/>
          </w:tcPr>
          <w:p w:rsidR="00BE56AC" w:rsidRPr="00BE56AC" w:rsidRDefault="00BE56AC" w:rsidP="001B57C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b/>
                <w:sz w:val="16"/>
                <w:szCs w:val="16"/>
              </w:rPr>
              <w:t>32,42</w:t>
            </w:r>
          </w:p>
        </w:tc>
        <w:tc>
          <w:tcPr>
            <w:tcW w:w="1418" w:type="dxa"/>
          </w:tcPr>
          <w:p w:rsidR="00BE56AC" w:rsidRPr="00BE56AC" w:rsidRDefault="00BE56AC" w:rsidP="001B57C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b/>
                <w:sz w:val="16"/>
                <w:szCs w:val="16"/>
              </w:rPr>
              <w:t>32,42</w:t>
            </w:r>
          </w:p>
        </w:tc>
      </w:tr>
      <w:tr w:rsidR="00BE56AC" w:rsidRPr="00BE56AC" w:rsidTr="001B57CE">
        <w:tc>
          <w:tcPr>
            <w:tcW w:w="672" w:type="dxa"/>
            <w:vMerge/>
          </w:tcPr>
          <w:p w:rsidR="00BE56AC" w:rsidRPr="00BE56AC" w:rsidRDefault="00BE56AC" w:rsidP="001B57CE">
            <w:pPr>
              <w:spacing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547" w:type="dxa"/>
            <w:vMerge/>
          </w:tcPr>
          <w:p w:rsidR="00BE56AC" w:rsidRPr="00BE56AC" w:rsidRDefault="00BE56AC" w:rsidP="001B57CE">
            <w:pPr>
              <w:spacing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85" w:type="dxa"/>
          </w:tcPr>
          <w:p w:rsidR="00BE56AC" w:rsidRPr="00BE56AC" w:rsidRDefault="00BE56AC" w:rsidP="001B57CE">
            <w:pPr>
              <w:spacing w:line="240" w:lineRule="auto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b/>
                <w:sz w:val="16"/>
                <w:szCs w:val="16"/>
              </w:rPr>
              <w:t>с 01.07.2022 по 31.12.2022</w:t>
            </w:r>
          </w:p>
        </w:tc>
        <w:tc>
          <w:tcPr>
            <w:tcW w:w="1984" w:type="dxa"/>
          </w:tcPr>
          <w:p w:rsidR="00BE56AC" w:rsidRPr="00BE56AC" w:rsidRDefault="00BE56AC" w:rsidP="001B57C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b/>
                <w:sz w:val="16"/>
                <w:szCs w:val="16"/>
              </w:rPr>
              <w:t>33,36</w:t>
            </w:r>
          </w:p>
        </w:tc>
        <w:tc>
          <w:tcPr>
            <w:tcW w:w="1418" w:type="dxa"/>
          </w:tcPr>
          <w:p w:rsidR="00BE56AC" w:rsidRPr="00BE56AC" w:rsidRDefault="00BE56AC" w:rsidP="001B57C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b/>
                <w:sz w:val="16"/>
                <w:szCs w:val="16"/>
              </w:rPr>
              <w:t>33,36</w:t>
            </w:r>
          </w:p>
        </w:tc>
      </w:tr>
      <w:tr w:rsidR="00BE56AC" w:rsidRPr="00BE56AC" w:rsidTr="001B57CE">
        <w:tc>
          <w:tcPr>
            <w:tcW w:w="672" w:type="dxa"/>
            <w:vMerge/>
          </w:tcPr>
          <w:p w:rsidR="00BE56AC" w:rsidRPr="00BE56AC" w:rsidRDefault="00BE56AC" w:rsidP="001B57CE">
            <w:pPr>
              <w:spacing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547" w:type="dxa"/>
            <w:vMerge/>
          </w:tcPr>
          <w:p w:rsidR="00BE56AC" w:rsidRPr="00BE56AC" w:rsidRDefault="00BE56AC" w:rsidP="001B57CE">
            <w:pPr>
              <w:spacing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85" w:type="dxa"/>
          </w:tcPr>
          <w:p w:rsidR="00BE56AC" w:rsidRPr="00BE56AC" w:rsidRDefault="00BE56AC" w:rsidP="001B57CE">
            <w:pPr>
              <w:spacing w:line="240" w:lineRule="auto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b/>
                <w:sz w:val="16"/>
                <w:szCs w:val="16"/>
              </w:rPr>
              <w:t>с 01.01.2023 по 30.06.2023</w:t>
            </w:r>
          </w:p>
        </w:tc>
        <w:tc>
          <w:tcPr>
            <w:tcW w:w="1984" w:type="dxa"/>
          </w:tcPr>
          <w:p w:rsidR="00BE56AC" w:rsidRPr="00BE56AC" w:rsidRDefault="00BE56AC" w:rsidP="001B57C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b/>
                <w:sz w:val="16"/>
                <w:szCs w:val="16"/>
              </w:rPr>
              <w:t>33,36</w:t>
            </w:r>
          </w:p>
        </w:tc>
        <w:tc>
          <w:tcPr>
            <w:tcW w:w="1418" w:type="dxa"/>
          </w:tcPr>
          <w:p w:rsidR="00BE56AC" w:rsidRPr="00BE56AC" w:rsidRDefault="00BE56AC" w:rsidP="001B57CE">
            <w:pPr>
              <w:jc w:val="center"/>
              <w:rPr>
                <w:rFonts w:ascii="Courier New" w:hAnsi="Courier New" w:cs="Courier New"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b/>
                <w:sz w:val="16"/>
                <w:szCs w:val="16"/>
              </w:rPr>
              <w:t>33,36</w:t>
            </w:r>
          </w:p>
        </w:tc>
      </w:tr>
      <w:tr w:rsidR="00BE56AC" w:rsidRPr="00BE56AC" w:rsidTr="001B57CE">
        <w:tc>
          <w:tcPr>
            <w:tcW w:w="672" w:type="dxa"/>
            <w:vMerge/>
          </w:tcPr>
          <w:p w:rsidR="00BE56AC" w:rsidRPr="00BE56AC" w:rsidRDefault="00BE56AC" w:rsidP="001B57CE">
            <w:pPr>
              <w:spacing w:line="240" w:lineRule="auto"/>
              <w:jc w:val="center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3547" w:type="dxa"/>
            <w:vMerge/>
          </w:tcPr>
          <w:p w:rsidR="00BE56AC" w:rsidRPr="00BE56AC" w:rsidRDefault="00BE56AC" w:rsidP="001B57CE">
            <w:pPr>
              <w:spacing w:line="240" w:lineRule="auto"/>
              <w:rPr>
                <w:rFonts w:ascii="Courier New" w:hAnsi="Courier New" w:cs="Courier New"/>
                <w:sz w:val="16"/>
                <w:szCs w:val="16"/>
              </w:rPr>
            </w:pPr>
          </w:p>
        </w:tc>
        <w:tc>
          <w:tcPr>
            <w:tcW w:w="1985" w:type="dxa"/>
          </w:tcPr>
          <w:p w:rsidR="00BE56AC" w:rsidRPr="00BE56AC" w:rsidRDefault="00BE56AC" w:rsidP="001B57CE">
            <w:pPr>
              <w:spacing w:line="240" w:lineRule="auto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b/>
                <w:sz w:val="16"/>
                <w:szCs w:val="16"/>
              </w:rPr>
              <w:t>с 01.07.2023 по 31.12.2023</w:t>
            </w:r>
          </w:p>
        </w:tc>
        <w:tc>
          <w:tcPr>
            <w:tcW w:w="1984" w:type="dxa"/>
          </w:tcPr>
          <w:p w:rsidR="00BE56AC" w:rsidRPr="00BE56AC" w:rsidRDefault="00BE56AC" w:rsidP="001B57CE">
            <w:pPr>
              <w:spacing w:line="240" w:lineRule="auto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b/>
                <w:sz w:val="16"/>
                <w:szCs w:val="16"/>
              </w:rPr>
              <w:t>34,31</w:t>
            </w:r>
          </w:p>
        </w:tc>
        <w:tc>
          <w:tcPr>
            <w:tcW w:w="1418" w:type="dxa"/>
          </w:tcPr>
          <w:p w:rsidR="00BE56AC" w:rsidRPr="00BE56AC" w:rsidRDefault="00BE56AC" w:rsidP="001B57CE">
            <w:pPr>
              <w:spacing w:line="240" w:lineRule="auto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BE56AC">
              <w:rPr>
                <w:rFonts w:ascii="Courier New" w:hAnsi="Courier New" w:cs="Courier New"/>
                <w:b/>
                <w:sz w:val="16"/>
                <w:szCs w:val="16"/>
              </w:rPr>
              <w:t>34,31</w:t>
            </w:r>
          </w:p>
        </w:tc>
      </w:tr>
    </w:tbl>
    <w:p w:rsidR="00BE56AC" w:rsidRPr="00BE56AC" w:rsidRDefault="00BE56AC" w:rsidP="00BE56AC">
      <w:pPr>
        <w:jc w:val="center"/>
        <w:rPr>
          <w:rFonts w:ascii="Times New Roman" w:hAnsi="Times New Roman"/>
          <w:sz w:val="16"/>
          <w:szCs w:val="16"/>
        </w:rPr>
      </w:pPr>
    </w:p>
    <w:p w:rsidR="00BE56AC" w:rsidRPr="00BE56AC" w:rsidRDefault="00BE56AC" w:rsidP="00BE56AC">
      <w:pPr>
        <w:numPr>
          <w:ilvl w:val="0"/>
          <w:numId w:val="1"/>
        </w:numPr>
        <w:spacing w:after="0"/>
        <w:ind w:left="993" w:hanging="284"/>
        <w:rPr>
          <w:rFonts w:ascii="Arial" w:hAnsi="Arial" w:cs="Arial"/>
          <w:sz w:val="16"/>
          <w:szCs w:val="16"/>
        </w:rPr>
      </w:pPr>
      <w:r w:rsidRPr="00BE56AC">
        <w:rPr>
          <w:rFonts w:ascii="Arial" w:hAnsi="Arial" w:cs="Arial"/>
          <w:sz w:val="16"/>
          <w:szCs w:val="16"/>
        </w:rPr>
        <w:t>Настоящее постановление подлежит официальному опубликованию и вступает в   силу с момента подписания.</w:t>
      </w:r>
    </w:p>
    <w:p w:rsidR="00BE56AC" w:rsidRPr="00BE56AC" w:rsidRDefault="00BE56AC" w:rsidP="00BE56AC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708"/>
        <w:jc w:val="both"/>
        <w:rPr>
          <w:rFonts w:ascii="Arial" w:hAnsi="Arial" w:cs="Arial"/>
          <w:sz w:val="16"/>
          <w:szCs w:val="16"/>
        </w:rPr>
      </w:pPr>
      <w:r w:rsidRPr="00BE56AC">
        <w:rPr>
          <w:rFonts w:ascii="Arial" w:hAnsi="Arial" w:cs="Arial"/>
          <w:sz w:val="16"/>
          <w:szCs w:val="16"/>
        </w:rPr>
        <w:t>Контроль исполнения настоящего постановления оставляю за собой.</w:t>
      </w:r>
    </w:p>
    <w:p w:rsidR="00BE56AC" w:rsidRPr="00BE56AC" w:rsidRDefault="00BE56AC" w:rsidP="00BE56AC">
      <w:pPr>
        <w:pStyle w:val="a3"/>
        <w:tabs>
          <w:tab w:val="left" w:pos="993"/>
        </w:tabs>
        <w:spacing w:after="0"/>
        <w:ind w:left="708"/>
        <w:jc w:val="both"/>
        <w:rPr>
          <w:rFonts w:ascii="Times New Roman" w:hAnsi="Times New Roman"/>
          <w:sz w:val="16"/>
          <w:szCs w:val="16"/>
        </w:rPr>
      </w:pPr>
    </w:p>
    <w:p w:rsidR="00BE56AC" w:rsidRPr="00BE56AC" w:rsidRDefault="00BE56AC" w:rsidP="00BE56AC">
      <w:pPr>
        <w:spacing w:after="0"/>
        <w:jc w:val="right"/>
        <w:rPr>
          <w:rFonts w:ascii="Times New Roman" w:hAnsi="Times New Roman"/>
          <w:sz w:val="16"/>
          <w:szCs w:val="16"/>
        </w:rPr>
      </w:pPr>
    </w:p>
    <w:p w:rsidR="00BE56AC" w:rsidRPr="00BE56AC" w:rsidRDefault="00BE56AC" w:rsidP="00BE56AC">
      <w:pPr>
        <w:pStyle w:val="a3"/>
        <w:ind w:left="0"/>
        <w:jc w:val="both"/>
        <w:rPr>
          <w:rFonts w:ascii="Arial" w:hAnsi="Arial" w:cs="Arial"/>
          <w:sz w:val="16"/>
          <w:szCs w:val="16"/>
        </w:rPr>
      </w:pPr>
      <w:r w:rsidRPr="00BE56AC">
        <w:rPr>
          <w:rFonts w:ascii="Arial" w:hAnsi="Arial" w:cs="Arial"/>
          <w:sz w:val="16"/>
          <w:szCs w:val="16"/>
        </w:rPr>
        <w:t>Глава администрации МО «</w:t>
      </w:r>
      <w:proofErr w:type="spellStart"/>
      <w:r w:rsidRPr="00BE56AC">
        <w:rPr>
          <w:rFonts w:ascii="Arial" w:hAnsi="Arial" w:cs="Arial"/>
          <w:sz w:val="16"/>
          <w:szCs w:val="16"/>
        </w:rPr>
        <w:t>Люры</w:t>
      </w:r>
      <w:proofErr w:type="spellEnd"/>
      <w:r w:rsidRPr="00BE56AC">
        <w:rPr>
          <w:rFonts w:ascii="Arial" w:hAnsi="Arial" w:cs="Arial"/>
          <w:sz w:val="16"/>
          <w:szCs w:val="16"/>
        </w:rPr>
        <w:t xml:space="preserve">»                                       </w:t>
      </w:r>
    </w:p>
    <w:p w:rsidR="00BE56AC" w:rsidRPr="00BE56AC" w:rsidRDefault="00BE56AC" w:rsidP="00BE56AC">
      <w:pPr>
        <w:pStyle w:val="a3"/>
        <w:ind w:left="0"/>
        <w:jc w:val="both"/>
        <w:rPr>
          <w:rFonts w:ascii="Arial" w:hAnsi="Arial" w:cs="Arial"/>
          <w:sz w:val="16"/>
          <w:szCs w:val="16"/>
        </w:rPr>
      </w:pPr>
      <w:r w:rsidRPr="00BE56AC">
        <w:rPr>
          <w:rFonts w:ascii="Arial" w:hAnsi="Arial" w:cs="Arial"/>
          <w:sz w:val="16"/>
          <w:szCs w:val="16"/>
        </w:rPr>
        <w:t xml:space="preserve">А.В. </w:t>
      </w:r>
      <w:proofErr w:type="spellStart"/>
      <w:r w:rsidRPr="00BE56AC">
        <w:rPr>
          <w:rFonts w:ascii="Arial" w:hAnsi="Arial" w:cs="Arial"/>
          <w:sz w:val="16"/>
          <w:szCs w:val="16"/>
        </w:rPr>
        <w:t>Буентаева</w:t>
      </w:r>
      <w:proofErr w:type="spellEnd"/>
    </w:p>
    <w:p w:rsidR="00BE56AC" w:rsidRPr="0040483B" w:rsidRDefault="00BE56AC" w:rsidP="00BE56AC">
      <w:pPr>
        <w:tabs>
          <w:tab w:val="left" w:pos="993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BE56AC" w:rsidRPr="0040483B" w:rsidRDefault="00BE56AC" w:rsidP="00BE56AC">
      <w:pPr>
        <w:pStyle w:val="a3"/>
        <w:ind w:left="1068"/>
        <w:jc w:val="both"/>
        <w:rPr>
          <w:rFonts w:ascii="Times New Roman" w:hAnsi="Times New Roman"/>
          <w:sz w:val="24"/>
          <w:szCs w:val="24"/>
        </w:rPr>
      </w:pPr>
    </w:p>
    <w:p w:rsidR="00BE56AC" w:rsidRPr="0040483B" w:rsidRDefault="00BE56AC" w:rsidP="00BE56AC">
      <w:pPr>
        <w:pStyle w:val="a3"/>
        <w:ind w:left="1068"/>
        <w:jc w:val="both"/>
        <w:rPr>
          <w:rFonts w:ascii="Times New Roman" w:hAnsi="Times New Roman"/>
          <w:sz w:val="24"/>
          <w:szCs w:val="24"/>
        </w:rPr>
      </w:pPr>
    </w:p>
    <w:p w:rsidR="00BE56AC" w:rsidRDefault="00BE56AC">
      <w:bookmarkStart w:id="0" w:name="_GoBack"/>
      <w:bookmarkEnd w:id="0"/>
    </w:p>
    <w:p w:rsidR="00BE56AC" w:rsidRDefault="00BE56AC"/>
    <w:p w:rsidR="00BE56AC" w:rsidRDefault="00BE56AC" w:rsidP="00BE56AC">
      <w:pPr>
        <w:spacing w:after="0"/>
      </w:pPr>
    </w:p>
    <w:p w:rsidR="00BE56AC" w:rsidRDefault="00BE56AC" w:rsidP="00BE56AC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Учредитель:  Дума, Администрация МО «</w:t>
      </w:r>
      <w:proofErr w:type="spellStart"/>
      <w:r>
        <w:rPr>
          <w:rFonts w:ascii="Times New Roman" w:hAnsi="Times New Roman" w:cs="Times New Roman"/>
          <w:b/>
          <w:sz w:val="18"/>
          <w:szCs w:val="18"/>
        </w:rPr>
        <w:t>Люры</w:t>
      </w:r>
      <w:proofErr w:type="spellEnd"/>
      <w:r>
        <w:rPr>
          <w:rFonts w:ascii="Times New Roman" w:hAnsi="Times New Roman" w:cs="Times New Roman"/>
          <w:b/>
          <w:sz w:val="18"/>
          <w:szCs w:val="18"/>
        </w:rPr>
        <w:t xml:space="preserve">». </w:t>
      </w:r>
      <w:proofErr w:type="gramStart"/>
      <w:r>
        <w:rPr>
          <w:rFonts w:ascii="Times New Roman" w:hAnsi="Times New Roman" w:cs="Times New Roman"/>
          <w:b/>
          <w:sz w:val="18"/>
          <w:szCs w:val="18"/>
        </w:rPr>
        <w:t>Ответственный за выпуск:</w:t>
      </w:r>
      <w:proofErr w:type="gramEnd"/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18"/>
          <w:szCs w:val="18"/>
        </w:rPr>
        <w:t>А.В.Буентаева</w:t>
      </w:r>
      <w:proofErr w:type="spellEnd"/>
    </w:p>
    <w:p w:rsidR="00BE56AC" w:rsidRDefault="00BE56AC" w:rsidP="00BE56AC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Тираж: 40 экз. Подписан в печать- 11.02.2011 г. Адрес редакции 669126, Иркутская область, Баяндаевский район,</w:t>
      </w:r>
    </w:p>
    <w:p w:rsidR="00BE56AC" w:rsidRDefault="00BE56AC" w:rsidP="00BE56AC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д. </w:t>
      </w:r>
      <w:proofErr w:type="spellStart"/>
      <w:r>
        <w:rPr>
          <w:rFonts w:ascii="Times New Roman" w:hAnsi="Times New Roman" w:cs="Times New Roman"/>
          <w:b/>
          <w:sz w:val="18"/>
          <w:szCs w:val="18"/>
        </w:rPr>
        <w:t>Люры</w:t>
      </w:r>
      <w:proofErr w:type="spellEnd"/>
      <w:r>
        <w:rPr>
          <w:rFonts w:ascii="Times New Roman" w:hAnsi="Times New Roman" w:cs="Times New Roman"/>
          <w:b/>
          <w:sz w:val="18"/>
          <w:szCs w:val="18"/>
        </w:rPr>
        <w:t>, ул. Горького, 2.</w:t>
      </w:r>
    </w:p>
    <w:p w:rsidR="00BE56AC" w:rsidRDefault="00BE56AC" w:rsidP="00BE56AC"/>
    <w:p w:rsidR="00BE56AC" w:rsidRDefault="00BE56AC"/>
    <w:sectPr w:rsidR="00BE56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8D0CD1"/>
    <w:multiLevelType w:val="hybridMultilevel"/>
    <w:tmpl w:val="5972F1AA"/>
    <w:lvl w:ilvl="0" w:tplc="919460EE">
      <w:start w:val="1"/>
      <w:numFmt w:val="decimal"/>
      <w:lvlText w:val="%1.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760"/>
    <w:rsid w:val="002C2760"/>
    <w:rsid w:val="005B70B2"/>
    <w:rsid w:val="00A760C3"/>
    <w:rsid w:val="00BE5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6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qFormat/>
    <w:rsid w:val="00BE56AC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BE56AC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6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qFormat/>
    <w:rsid w:val="00BE56AC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BE56AC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2005</Characters>
  <Application>Microsoft Office Word</Application>
  <DocSecurity>0</DocSecurity>
  <Lines>16</Lines>
  <Paragraphs>4</Paragraphs>
  <ScaleCrop>false</ScaleCrop>
  <Company/>
  <LinksUpToDate>false</LinksUpToDate>
  <CharactersWithSpaces>2352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Пётр</dc:creator>
  <cp:keywords/>
  <dc:description/>
  <cp:lastModifiedBy>Пётр</cp:lastModifiedBy>
  <cp:revision>2</cp:revision>
  <dcterms:created xsi:type="dcterms:W3CDTF">2019-04-19T04:39:00Z</dcterms:created>
  <dcterms:modified xsi:type="dcterms:W3CDTF">2019-04-19T04:40:00Z</dcterms:modified>
</cp:coreProperties>
</file>