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44B90" w14:textId="77777777" w:rsidR="009A5A12" w:rsidRPr="009A5A12" w:rsidRDefault="009A5A12" w:rsidP="009A5A1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9A5A12">
        <w:rPr>
          <w:rStyle w:val="news-title"/>
          <w:rFonts w:ascii="Arial" w:hAnsi="Arial" w:cs="Arial"/>
          <w:b/>
          <w:bCs/>
          <w:color w:val="000000"/>
        </w:rPr>
        <w:t>Половая неприкосновенность несовершеннолетних</w:t>
      </w:r>
    </w:p>
    <w:p w14:paraId="6B5387D6" w14:textId="0ACDE2F6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         </w:t>
      </w:r>
      <w:r w:rsidRPr="009A5A12">
        <w:rPr>
          <w:rStyle w:val="a4"/>
          <w:rFonts w:ascii="Arial" w:hAnsi="Arial" w:cs="Arial"/>
          <w:color w:val="000000"/>
        </w:rPr>
        <w:t>Конституцией Российской Федерации каждому человеку и гражданину гарантируется защита его прав и свобод, в том числе право на половую свободу и половую неприкосновенность.</w:t>
      </w:r>
    </w:p>
    <w:p w14:paraId="7E8F033E" w14:textId="0BE59056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Половые преступления — это умышленные действия субъекта против охраняемых уголовным законом половой неприкосновенности и половой свободы личности, а также действия, направленные против нравственного и физического развития несовершеннолетних.</w:t>
      </w:r>
    </w:p>
    <w:p w14:paraId="4F7C4DF2" w14:textId="595F41CC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Основными видами преступных посягательств против половой неприкосновенности несовершеннолетних в соответствии с Уголовным кодексом Российской Федерации являются: изнасилование (ст.131 УК РФ); насильственные действия сексуального характера (ст.132 УК РФ); понуждение к действиям сексуального характера (ст.133 УК РФ); половое сношение и иные действия сексуального характера с лицом, не достигшем шестнадцатилетнего возраста (ст.134 УК РФ); развратные действия (ст.135 УК РФ).</w:t>
      </w:r>
    </w:p>
    <w:p w14:paraId="6EC71075" w14:textId="22732E36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Несовершеннолетние составляют почти половину от числа жертв насильственных преступлений сексуального характера, являются каждой четвертой жертвой изнасилования, каждой третьей жертвой, вовлеченной в занятие проституцией.</w:t>
      </w:r>
    </w:p>
    <w:p w14:paraId="65CF46A6" w14:textId="504491AF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Обычно жертвами сексуального порочного отношения являются дети моложе 12 лет. Взрослые преступники пользуются тем, что в этом возрасте ребенок еще не понимает происходящего, его легче запугать, склонить к тому, чтобы он никому не говорил о том, что произошло.</w:t>
      </w:r>
    </w:p>
    <w:p w14:paraId="5BD628BE" w14:textId="3F6F375E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Раннее начало половой жизни подростков отрицательно влияет на их поведение, вредит их физическому и психическому здоровью, лишает необходимых социально полезных качеств, делает трудновоспитуемыми, калечит их морально, в чем и выражается совокупный вред половых посягательств на несовершеннолетних. Кроме того, со стороны жертвы проявляются склонность к употреблению алкоголя и наркотических средств, половая распущенность, неразборчивость в выборе знакомых вследствие склонности к веселому времяпрепровождению при неоправданной обстоятельствами доверчивости.</w:t>
      </w:r>
    </w:p>
    <w:p w14:paraId="41E5E414" w14:textId="24629663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Сексуальные посягательства причиняют существенный вред здоровью детей и подростков. Нравственно-психологический ущерб, который причиняется этими преступлениями, вообще не поддается оценке. Как правило, дети, подвергшиеся насилию, остаются один на один с причиненными нравственными травмами.</w:t>
      </w:r>
    </w:p>
    <w:p w14:paraId="2B6BB20D" w14:textId="41E45BA9" w:rsidR="009A5A12" w:rsidRPr="009A5A12" w:rsidRDefault="009A5A12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Pr="009A5A12">
        <w:rPr>
          <w:rFonts w:ascii="Arial" w:hAnsi="Arial" w:cs="Arial"/>
          <w:color w:val="000000"/>
        </w:rPr>
        <w:t>При сексуальном насилии высок риск суицида и глубоко выражена депрессия. У детей, подвергнувшихся сексуальным злоупотреблениям, в дальнейшем могут возникнуть глубокие эмоциональные нарушения.</w:t>
      </w:r>
    </w:p>
    <w:p w14:paraId="5D9A6DF2" w14:textId="2525B8B3" w:rsidR="009A5A12" w:rsidRPr="009A5A12" w:rsidRDefault="00122D06" w:rsidP="009A5A12">
      <w:pPr>
        <w:pStyle w:val="a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</w:t>
      </w:r>
      <w:r w:rsidR="009A5A12" w:rsidRPr="009A5A12">
        <w:rPr>
          <w:rFonts w:ascii="Arial" w:hAnsi="Arial" w:cs="Arial"/>
          <w:color w:val="000000"/>
        </w:rPr>
        <w:t>О любых фактах совершения преступных посягательств в отношении несовершеннолетних сообщайте в правоохранительные органы.</w:t>
      </w:r>
    </w:p>
    <w:p w14:paraId="4D25DD86" w14:textId="083F6E18" w:rsidR="00B43404" w:rsidRDefault="00B43404">
      <w:pPr>
        <w:rPr>
          <w:rFonts w:ascii="Arial" w:hAnsi="Arial" w:cs="Arial"/>
          <w:sz w:val="24"/>
          <w:szCs w:val="24"/>
        </w:rPr>
      </w:pPr>
    </w:p>
    <w:p w14:paraId="48203ACC" w14:textId="77777777" w:rsidR="0097098F" w:rsidRPr="009A5A12" w:rsidRDefault="0097098F">
      <w:pPr>
        <w:rPr>
          <w:rFonts w:ascii="Arial" w:hAnsi="Arial" w:cs="Arial"/>
          <w:sz w:val="24"/>
          <w:szCs w:val="24"/>
        </w:rPr>
      </w:pPr>
    </w:p>
    <w:sectPr w:rsidR="0097098F" w:rsidRPr="009A5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F2"/>
    <w:rsid w:val="00122D06"/>
    <w:rsid w:val="003377C8"/>
    <w:rsid w:val="0097098F"/>
    <w:rsid w:val="009A5A12"/>
    <w:rsid w:val="00AF42F2"/>
    <w:rsid w:val="00B43404"/>
    <w:rsid w:val="00E2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F8A6"/>
  <w15:chartTrackingRefBased/>
  <w15:docId w15:val="{2069FB39-94CF-4AA4-8791-9E11670D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9A5A12"/>
  </w:style>
  <w:style w:type="character" w:styleId="a4">
    <w:name w:val="Strong"/>
    <w:basedOn w:val="a0"/>
    <w:uiPriority w:val="22"/>
    <w:qFormat/>
    <w:rsid w:val="009A5A12"/>
    <w:rPr>
      <w:b/>
      <w:bCs/>
    </w:rPr>
  </w:style>
  <w:style w:type="paragraph" w:customStyle="1" w:styleId="c13">
    <w:name w:val="c13"/>
    <w:basedOn w:val="a"/>
    <w:rsid w:val="0012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22D06"/>
  </w:style>
  <w:style w:type="paragraph" w:customStyle="1" w:styleId="c7">
    <w:name w:val="c7"/>
    <w:basedOn w:val="a"/>
    <w:rsid w:val="0012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2D06"/>
  </w:style>
  <w:style w:type="paragraph" w:customStyle="1" w:styleId="c2">
    <w:name w:val="c2"/>
    <w:basedOn w:val="a"/>
    <w:rsid w:val="0012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22D06"/>
  </w:style>
  <w:style w:type="paragraph" w:customStyle="1" w:styleId="c3">
    <w:name w:val="c3"/>
    <w:basedOn w:val="a"/>
    <w:rsid w:val="00122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22D06"/>
  </w:style>
  <w:style w:type="character" w:customStyle="1" w:styleId="c11">
    <w:name w:val="c11"/>
    <w:basedOn w:val="a0"/>
    <w:rsid w:val="0012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2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2023-02-03T03:02:00Z</dcterms:created>
  <dcterms:modified xsi:type="dcterms:W3CDTF">2023-02-03T05:33:00Z</dcterms:modified>
</cp:coreProperties>
</file>