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091" w:rsidRDefault="00690091" w:rsidP="005F3A9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</w:t>
      </w:r>
      <w:r w:rsidR="005F3A96">
        <w:rPr>
          <w:rFonts w:ascii="Arial" w:hAnsi="Arial" w:cs="Arial"/>
          <w:b/>
          <w:bCs/>
          <w:sz w:val="32"/>
          <w:szCs w:val="32"/>
        </w:rPr>
        <w:t>.1</w:t>
      </w:r>
      <w:r w:rsidR="005F3A96" w:rsidRPr="005311FC">
        <w:rPr>
          <w:rFonts w:ascii="Arial" w:hAnsi="Arial" w:cs="Arial"/>
          <w:b/>
          <w:bCs/>
          <w:sz w:val="32"/>
          <w:szCs w:val="32"/>
        </w:rPr>
        <w:t>1</w:t>
      </w:r>
      <w:r w:rsidR="005F3A96">
        <w:rPr>
          <w:rFonts w:ascii="Arial" w:hAnsi="Arial" w:cs="Arial"/>
          <w:b/>
          <w:bCs/>
          <w:sz w:val="32"/>
          <w:szCs w:val="32"/>
        </w:rPr>
        <w:t>.20</w:t>
      </w:r>
      <w:r w:rsidR="00786A18">
        <w:rPr>
          <w:rFonts w:ascii="Arial" w:hAnsi="Arial" w:cs="Arial"/>
          <w:b/>
          <w:bCs/>
          <w:sz w:val="32"/>
          <w:szCs w:val="32"/>
          <w:lang w:val="en-US"/>
        </w:rPr>
        <w:t>20</w:t>
      </w:r>
      <w:bookmarkStart w:id="0" w:name="_GoBack"/>
      <w:bookmarkEnd w:id="0"/>
      <w:r w:rsidR="005F3A96">
        <w:rPr>
          <w:rFonts w:ascii="Arial" w:hAnsi="Arial" w:cs="Arial"/>
          <w:b/>
          <w:bCs/>
          <w:sz w:val="32"/>
          <w:szCs w:val="32"/>
        </w:rPr>
        <w:t xml:space="preserve"> №</w:t>
      </w:r>
      <w:r w:rsidR="004107A5">
        <w:rPr>
          <w:rFonts w:ascii="Arial" w:hAnsi="Arial" w:cs="Arial"/>
          <w:b/>
          <w:bCs/>
          <w:sz w:val="32"/>
          <w:szCs w:val="32"/>
        </w:rPr>
        <w:t>48</w:t>
      </w:r>
    </w:p>
    <w:p w:rsidR="005F3A96" w:rsidRPr="001F12FE" w:rsidRDefault="005F3A96" w:rsidP="005F3A9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1F12FE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F3A96" w:rsidRPr="001F12FE" w:rsidRDefault="005F3A96" w:rsidP="005F3A9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1F12FE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F3A96" w:rsidRPr="001F12FE" w:rsidRDefault="005F3A96" w:rsidP="005F3A96">
      <w:pPr>
        <w:pStyle w:val="1"/>
      </w:pPr>
      <w:r w:rsidRPr="001F12FE">
        <w:t>БАЯНДАЕВСКИЙ РАЙОН</w:t>
      </w:r>
    </w:p>
    <w:p w:rsidR="005F3A96" w:rsidRPr="001F12FE" w:rsidRDefault="005F3A96" w:rsidP="005F3A96">
      <w:pPr>
        <w:pStyle w:val="1"/>
      </w:pPr>
      <w:r w:rsidRPr="001F12FE">
        <w:t>МУНИЦИПАЛЬНОЕ ОБРАЗОВАНИЕ «ЛЮРЫ»</w:t>
      </w:r>
    </w:p>
    <w:p w:rsidR="005F3A96" w:rsidRPr="001F12FE" w:rsidRDefault="005F3A96" w:rsidP="005F3A96">
      <w:pPr>
        <w:pStyle w:val="1"/>
      </w:pPr>
      <w:r w:rsidRPr="001F12FE">
        <w:t xml:space="preserve"> АДМИНИСТРАЦИЯ</w:t>
      </w:r>
    </w:p>
    <w:p w:rsidR="005F3A96" w:rsidRPr="001F12FE" w:rsidRDefault="005F3A96" w:rsidP="005F3A96">
      <w:pPr>
        <w:pStyle w:val="1"/>
        <w:rPr>
          <w:sz w:val="28"/>
        </w:rPr>
      </w:pPr>
      <w:r w:rsidRPr="001F12FE">
        <w:t>ПОСТАНОВЛЕНИЕ</w:t>
      </w:r>
    </w:p>
    <w:p w:rsidR="005F3A96" w:rsidRPr="00FF4FCD" w:rsidRDefault="005F3A96" w:rsidP="005F3A96">
      <w:pPr>
        <w:spacing w:line="223" w:lineRule="auto"/>
        <w:jc w:val="center"/>
        <w:rPr>
          <w:b/>
          <w:kern w:val="2"/>
          <w:sz w:val="28"/>
          <w:szCs w:val="28"/>
        </w:rPr>
      </w:pPr>
    </w:p>
    <w:p w:rsidR="005F3A96" w:rsidRPr="005F3A96" w:rsidRDefault="005F3A96" w:rsidP="005F3A96">
      <w:pPr>
        <w:jc w:val="center"/>
        <w:rPr>
          <w:rFonts w:ascii="Arial" w:hAnsi="Arial" w:cs="Arial"/>
          <w:b/>
          <w:sz w:val="44"/>
          <w:szCs w:val="28"/>
        </w:rPr>
      </w:pPr>
      <w:r w:rsidRPr="005F3A96">
        <w:rPr>
          <w:rFonts w:ascii="Arial" w:hAnsi="Arial" w:cs="Arial"/>
          <w:b/>
          <w:sz w:val="32"/>
        </w:rPr>
        <w:t>Об основных направлениях бюджетной и налоговой политики муниципального образования «Люры»  на 202</w:t>
      </w:r>
      <w:r w:rsidR="00690091">
        <w:rPr>
          <w:rFonts w:ascii="Arial" w:hAnsi="Arial" w:cs="Arial"/>
          <w:b/>
          <w:sz w:val="32"/>
        </w:rPr>
        <w:t>1</w:t>
      </w:r>
      <w:r w:rsidRPr="005F3A96">
        <w:rPr>
          <w:rFonts w:ascii="Arial" w:hAnsi="Arial" w:cs="Arial"/>
          <w:b/>
          <w:sz w:val="32"/>
        </w:rPr>
        <w:t>год и на плановый период 202</w:t>
      </w:r>
      <w:r w:rsidR="00690091">
        <w:rPr>
          <w:rFonts w:ascii="Arial" w:hAnsi="Arial" w:cs="Arial"/>
          <w:b/>
          <w:sz w:val="32"/>
        </w:rPr>
        <w:t>2</w:t>
      </w:r>
      <w:r w:rsidRPr="005F3A96">
        <w:rPr>
          <w:rFonts w:ascii="Arial" w:hAnsi="Arial" w:cs="Arial"/>
          <w:b/>
          <w:sz w:val="32"/>
        </w:rPr>
        <w:t xml:space="preserve"> и 202</w:t>
      </w:r>
      <w:r w:rsidR="00690091">
        <w:rPr>
          <w:rFonts w:ascii="Arial" w:hAnsi="Arial" w:cs="Arial"/>
          <w:b/>
          <w:sz w:val="32"/>
        </w:rPr>
        <w:t>3</w:t>
      </w:r>
      <w:r w:rsidRPr="005F3A96">
        <w:rPr>
          <w:rFonts w:ascii="Arial" w:hAnsi="Arial" w:cs="Arial"/>
          <w:b/>
          <w:sz w:val="32"/>
        </w:rPr>
        <w:t xml:space="preserve"> годов</w:t>
      </w:r>
    </w:p>
    <w:p w:rsidR="00250044" w:rsidRPr="002F10B2" w:rsidRDefault="00250044" w:rsidP="00250044">
      <w:bookmarkStart w:id="1" w:name="sub_555"/>
    </w:p>
    <w:p w:rsidR="00250044" w:rsidRPr="00842834" w:rsidRDefault="00842834" w:rsidP="00842834">
      <w:pPr>
        <w:ind w:firstLine="709"/>
        <w:jc w:val="both"/>
        <w:rPr>
          <w:rFonts w:ascii="Arial" w:hAnsi="Arial" w:cs="Arial"/>
          <w:sz w:val="28"/>
        </w:rPr>
      </w:pPr>
      <w:r w:rsidRPr="00842834">
        <w:rPr>
          <w:rFonts w:ascii="Arial" w:hAnsi="Arial" w:cs="Arial"/>
          <w:sz w:val="28"/>
        </w:rPr>
        <w:t>В соответствии со ст.172 Бюджетного кодекса РФ, Положением о бюджетном процессе в муниципальном образовании «Люры», руководствуясь Уставом муниципального образования «Люры»</w:t>
      </w:r>
      <w:r w:rsidR="005F3A96" w:rsidRPr="00842834">
        <w:rPr>
          <w:rFonts w:ascii="Arial" w:hAnsi="Arial" w:cs="Arial"/>
          <w:sz w:val="28"/>
        </w:rPr>
        <w:t>, муниципальное образование «Люры»</w:t>
      </w:r>
    </w:p>
    <w:p w:rsidR="00250044" w:rsidRPr="005F3A96" w:rsidRDefault="00250044" w:rsidP="00250044">
      <w:pPr>
        <w:ind w:firstLine="720"/>
        <w:jc w:val="both"/>
        <w:rPr>
          <w:rFonts w:ascii="Arial" w:hAnsi="Arial" w:cs="Arial"/>
          <w:sz w:val="28"/>
          <w:szCs w:val="28"/>
        </w:rPr>
      </w:pPr>
    </w:p>
    <w:p w:rsidR="00250044" w:rsidRPr="005F3A96" w:rsidRDefault="005F3A96" w:rsidP="00250044">
      <w:pPr>
        <w:ind w:firstLine="720"/>
        <w:jc w:val="center"/>
        <w:rPr>
          <w:rFonts w:ascii="Arial" w:hAnsi="Arial" w:cs="Arial"/>
          <w:b/>
          <w:sz w:val="36"/>
          <w:szCs w:val="28"/>
        </w:rPr>
      </w:pPr>
      <w:r w:rsidRPr="005F3A96">
        <w:rPr>
          <w:rFonts w:ascii="Arial" w:hAnsi="Arial" w:cs="Arial"/>
          <w:b/>
          <w:sz w:val="32"/>
          <w:szCs w:val="28"/>
        </w:rPr>
        <w:t>Постановляет</w:t>
      </w:r>
      <w:r w:rsidR="00250044" w:rsidRPr="005F3A96">
        <w:rPr>
          <w:rFonts w:ascii="Arial" w:hAnsi="Arial" w:cs="Arial"/>
          <w:b/>
          <w:sz w:val="32"/>
          <w:szCs w:val="28"/>
        </w:rPr>
        <w:t>:</w:t>
      </w:r>
    </w:p>
    <w:p w:rsidR="00250044" w:rsidRPr="005F3A96" w:rsidRDefault="00250044" w:rsidP="00250044">
      <w:pPr>
        <w:ind w:firstLine="720"/>
        <w:jc w:val="center"/>
        <w:rPr>
          <w:rFonts w:ascii="Arial" w:hAnsi="Arial" w:cs="Arial"/>
          <w:sz w:val="28"/>
          <w:szCs w:val="28"/>
        </w:rPr>
      </w:pPr>
    </w:p>
    <w:bookmarkEnd w:id="1"/>
    <w:p w:rsidR="00A30235" w:rsidRPr="005F3A96" w:rsidRDefault="00250044" w:rsidP="00250044">
      <w:pPr>
        <w:ind w:firstLine="720"/>
        <w:jc w:val="both"/>
        <w:rPr>
          <w:rFonts w:ascii="Arial" w:hAnsi="Arial" w:cs="Arial"/>
          <w:sz w:val="28"/>
          <w:szCs w:val="28"/>
        </w:rPr>
      </w:pPr>
      <w:r w:rsidRPr="005F3A96">
        <w:rPr>
          <w:rFonts w:ascii="Arial" w:hAnsi="Arial" w:cs="Arial"/>
          <w:sz w:val="28"/>
          <w:szCs w:val="28"/>
        </w:rPr>
        <w:t xml:space="preserve">1. Утвердить основные направления бюджетной и налоговой политики </w:t>
      </w:r>
      <w:r w:rsidR="00875E9B" w:rsidRPr="005F3A96">
        <w:rPr>
          <w:rFonts w:ascii="Arial" w:hAnsi="Arial" w:cs="Arial"/>
          <w:sz w:val="28"/>
          <w:szCs w:val="28"/>
        </w:rPr>
        <w:t>администрации</w:t>
      </w:r>
      <w:r w:rsidRPr="005F3A96">
        <w:rPr>
          <w:rFonts w:ascii="Arial" w:hAnsi="Arial" w:cs="Arial"/>
          <w:sz w:val="28"/>
          <w:szCs w:val="28"/>
        </w:rPr>
        <w:t xml:space="preserve"> муниципального образования </w:t>
      </w:r>
      <w:r w:rsidR="00875E9B" w:rsidRPr="005F3A96">
        <w:rPr>
          <w:rFonts w:ascii="Arial" w:hAnsi="Arial" w:cs="Arial"/>
          <w:sz w:val="28"/>
          <w:szCs w:val="28"/>
        </w:rPr>
        <w:t xml:space="preserve">«Люры» </w:t>
      </w:r>
      <w:r w:rsidR="002A1DDD" w:rsidRPr="005F3A96">
        <w:rPr>
          <w:rFonts w:ascii="Arial" w:hAnsi="Arial" w:cs="Arial"/>
          <w:sz w:val="28"/>
          <w:szCs w:val="28"/>
        </w:rPr>
        <w:t>на 202</w:t>
      </w:r>
      <w:r w:rsidR="00690091">
        <w:rPr>
          <w:rFonts w:ascii="Arial" w:hAnsi="Arial" w:cs="Arial"/>
          <w:sz w:val="28"/>
          <w:szCs w:val="28"/>
        </w:rPr>
        <w:t>1</w:t>
      </w:r>
      <w:r w:rsidR="00A30235" w:rsidRPr="005F3A96">
        <w:rPr>
          <w:rFonts w:ascii="Arial" w:hAnsi="Arial" w:cs="Arial"/>
          <w:sz w:val="28"/>
          <w:szCs w:val="28"/>
        </w:rPr>
        <w:t>г</w:t>
      </w:r>
      <w:r w:rsidR="002A1DDD" w:rsidRPr="005F3A96">
        <w:rPr>
          <w:rFonts w:ascii="Arial" w:hAnsi="Arial" w:cs="Arial"/>
          <w:sz w:val="28"/>
          <w:szCs w:val="28"/>
        </w:rPr>
        <w:t>од и на плановый период 202</w:t>
      </w:r>
      <w:r w:rsidR="00690091">
        <w:rPr>
          <w:rFonts w:ascii="Arial" w:hAnsi="Arial" w:cs="Arial"/>
          <w:sz w:val="28"/>
          <w:szCs w:val="28"/>
        </w:rPr>
        <w:t>2</w:t>
      </w:r>
      <w:r w:rsidR="002A1DDD" w:rsidRPr="005F3A96">
        <w:rPr>
          <w:rFonts w:ascii="Arial" w:hAnsi="Arial" w:cs="Arial"/>
          <w:sz w:val="28"/>
          <w:szCs w:val="28"/>
        </w:rPr>
        <w:t xml:space="preserve"> и 202</w:t>
      </w:r>
      <w:r w:rsidR="00690091">
        <w:rPr>
          <w:rFonts w:ascii="Arial" w:hAnsi="Arial" w:cs="Arial"/>
          <w:sz w:val="28"/>
          <w:szCs w:val="28"/>
        </w:rPr>
        <w:t>3</w:t>
      </w:r>
      <w:r w:rsidR="002A1DDD" w:rsidRPr="005F3A96">
        <w:rPr>
          <w:rFonts w:ascii="Arial" w:hAnsi="Arial" w:cs="Arial"/>
          <w:sz w:val="28"/>
          <w:szCs w:val="28"/>
        </w:rPr>
        <w:t xml:space="preserve"> годов</w:t>
      </w:r>
      <w:r w:rsidR="00690091">
        <w:rPr>
          <w:rFonts w:ascii="Arial" w:hAnsi="Arial" w:cs="Arial"/>
          <w:sz w:val="28"/>
          <w:szCs w:val="28"/>
        </w:rPr>
        <w:t xml:space="preserve"> </w:t>
      </w:r>
      <w:r w:rsidRPr="005F3A96">
        <w:rPr>
          <w:rFonts w:ascii="Arial" w:hAnsi="Arial" w:cs="Arial"/>
          <w:sz w:val="28"/>
          <w:szCs w:val="28"/>
        </w:rPr>
        <w:t>(приложение №1).</w:t>
      </w:r>
    </w:p>
    <w:p w:rsidR="00250044" w:rsidRPr="00B84E04" w:rsidRDefault="00B84E04" w:rsidP="00250044">
      <w:pPr>
        <w:ind w:firstLine="72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</w:t>
      </w:r>
      <w:r w:rsidR="00250044" w:rsidRPr="005F3A96">
        <w:rPr>
          <w:rFonts w:ascii="Arial" w:hAnsi="Arial" w:cs="Arial"/>
          <w:sz w:val="28"/>
          <w:szCs w:val="28"/>
        </w:rPr>
        <w:t xml:space="preserve">. </w:t>
      </w:r>
      <w:r w:rsidRPr="00B84E04">
        <w:rPr>
          <w:rFonts w:ascii="Arial" w:hAnsi="Arial" w:cs="Arial"/>
          <w:color w:val="000000"/>
          <w:sz w:val="28"/>
          <w:szCs w:val="28"/>
        </w:rPr>
        <w:t>Опубликовать данное постановле</w:t>
      </w:r>
      <w:r w:rsidR="005311FC">
        <w:rPr>
          <w:rFonts w:ascii="Arial" w:hAnsi="Arial" w:cs="Arial"/>
          <w:color w:val="000000"/>
          <w:sz w:val="28"/>
          <w:szCs w:val="28"/>
        </w:rPr>
        <w:t>ние в газете Вестник МО «Люры</w:t>
      </w:r>
      <w:r w:rsidRPr="00B84E04">
        <w:rPr>
          <w:rFonts w:ascii="Arial" w:hAnsi="Arial" w:cs="Arial"/>
          <w:color w:val="000000"/>
          <w:sz w:val="28"/>
          <w:szCs w:val="28"/>
        </w:rPr>
        <w:t xml:space="preserve">», и </w:t>
      </w:r>
      <w:r w:rsidR="00D52CBD">
        <w:rPr>
          <w:rFonts w:ascii="Arial" w:hAnsi="Arial" w:cs="Arial"/>
          <w:color w:val="000000"/>
          <w:sz w:val="28"/>
          <w:szCs w:val="28"/>
        </w:rPr>
        <w:t>на официальном сайте МО «Люры</w:t>
      </w:r>
      <w:r w:rsidRPr="00B84E04">
        <w:rPr>
          <w:rFonts w:ascii="Arial" w:hAnsi="Arial" w:cs="Arial"/>
          <w:color w:val="000000"/>
          <w:sz w:val="28"/>
          <w:szCs w:val="28"/>
        </w:rPr>
        <w:t>» в информационно-телекоммуникационной сети «Интернет».</w:t>
      </w:r>
    </w:p>
    <w:p w:rsidR="00A30235" w:rsidRPr="00B84E04" w:rsidRDefault="00B84E04" w:rsidP="00250044">
      <w:pPr>
        <w:ind w:firstLine="720"/>
        <w:jc w:val="both"/>
        <w:rPr>
          <w:rFonts w:ascii="Arial" w:hAnsi="Arial" w:cs="Arial"/>
          <w:sz w:val="28"/>
          <w:szCs w:val="28"/>
        </w:rPr>
      </w:pPr>
      <w:r w:rsidRPr="00B84E04">
        <w:rPr>
          <w:rFonts w:ascii="Arial" w:hAnsi="Arial" w:cs="Arial"/>
          <w:sz w:val="28"/>
          <w:szCs w:val="28"/>
        </w:rPr>
        <w:t>3</w:t>
      </w:r>
      <w:r w:rsidR="00A30235" w:rsidRPr="00B84E04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 xml:space="preserve"> </w:t>
      </w:r>
      <w:r w:rsidRPr="00B84E04">
        <w:rPr>
          <w:rFonts w:ascii="Arial" w:hAnsi="Arial" w:cs="Arial"/>
          <w:color w:val="000000"/>
          <w:sz w:val="28"/>
          <w:szCs w:val="28"/>
        </w:rPr>
        <w:t>Настоящее постановление вступает в силу после официального опубликования в</w:t>
      </w:r>
      <w:r w:rsidR="00D52CBD">
        <w:rPr>
          <w:rFonts w:ascii="Arial" w:hAnsi="Arial" w:cs="Arial"/>
          <w:color w:val="000000"/>
          <w:sz w:val="28"/>
          <w:szCs w:val="28"/>
        </w:rPr>
        <w:t xml:space="preserve"> Вестнике МО «Люры</w:t>
      </w:r>
      <w:r w:rsidRPr="00B84E04">
        <w:rPr>
          <w:rFonts w:ascii="Arial" w:hAnsi="Arial" w:cs="Arial"/>
          <w:color w:val="000000"/>
          <w:sz w:val="28"/>
          <w:szCs w:val="28"/>
        </w:rPr>
        <w:t>».</w:t>
      </w:r>
    </w:p>
    <w:p w:rsidR="00250044" w:rsidRPr="005F3A96" w:rsidRDefault="00250044" w:rsidP="00250044">
      <w:pPr>
        <w:ind w:firstLine="1077"/>
        <w:rPr>
          <w:rFonts w:ascii="Arial" w:hAnsi="Arial" w:cs="Arial"/>
          <w:sz w:val="28"/>
          <w:szCs w:val="28"/>
        </w:rPr>
      </w:pPr>
    </w:p>
    <w:p w:rsidR="00250044" w:rsidRPr="005F3A96" w:rsidRDefault="00250044" w:rsidP="00250044">
      <w:pPr>
        <w:ind w:firstLine="1077"/>
        <w:rPr>
          <w:rFonts w:ascii="Arial" w:hAnsi="Arial" w:cs="Arial"/>
          <w:sz w:val="28"/>
          <w:szCs w:val="28"/>
        </w:rPr>
      </w:pPr>
    </w:p>
    <w:p w:rsidR="00250044" w:rsidRPr="005F3A96" w:rsidRDefault="00250044" w:rsidP="00250044">
      <w:pPr>
        <w:ind w:firstLine="1077"/>
        <w:rPr>
          <w:rFonts w:ascii="Arial" w:hAnsi="Arial" w:cs="Arial"/>
          <w:sz w:val="28"/>
          <w:szCs w:val="28"/>
        </w:rPr>
      </w:pPr>
    </w:p>
    <w:p w:rsidR="00250044" w:rsidRPr="005F3A96" w:rsidRDefault="00250044" w:rsidP="00250044">
      <w:pPr>
        <w:ind w:firstLine="1077"/>
        <w:rPr>
          <w:rFonts w:ascii="Arial" w:hAnsi="Arial" w:cs="Arial"/>
          <w:sz w:val="28"/>
          <w:szCs w:val="28"/>
        </w:rPr>
      </w:pPr>
    </w:p>
    <w:p w:rsidR="00250044" w:rsidRPr="005F3A96" w:rsidRDefault="00250044" w:rsidP="00250044">
      <w:pPr>
        <w:ind w:firstLine="1077"/>
        <w:rPr>
          <w:rFonts w:ascii="Arial" w:hAnsi="Arial" w:cs="Arial"/>
          <w:sz w:val="28"/>
          <w:szCs w:val="28"/>
        </w:rPr>
      </w:pPr>
    </w:p>
    <w:p w:rsidR="00250044" w:rsidRPr="005F3A96" w:rsidRDefault="005F3A96" w:rsidP="0025004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D7D79">
        <w:rPr>
          <w:rFonts w:ascii="Arial" w:hAnsi="Arial" w:cs="Arial"/>
          <w:sz w:val="28"/>
          <w:szCs w:val="28"/>
        </w:rPr>
        <w:t>И.О.</w:t>
      </w:r>
      <w:r>
        <w:rPr>
          <w:rFonts w:ascii="Arial" w:hAnsi="Arial" w:cs="Arial"/>
          <w:sz w:val="28"/>
          <w:szCs w:val="28"/>
        </w:rPr>
        <w:t>Глав</w:t>
      </w:r>
      <w:r w:rsidR="003D7D79">
        <w:rPr>
          <w:rFonts w:ascii="Arial" w:hAnsi="Arial" w:cs="Arial"/>
          <w:sz w:val="28"/>
          <w:szCs w:val="28"/>
        </w:rPr>
        <w:t>ы</w:t>
      </w:r>
      <w:proofErr w:type="spellEnd"/>
      <w:r>
        <w:rPr>
          <w:rFonts w:ascii="Arial" w:hAnsi="Arial" w:cs="Arial"/>
          <w:sz w:val="28"/>
          <w:szCs w:val="28"/>
        </w:rPr>
        <w:t xml:space="preserve"> администрации</w:t>
      </w:r>
      <w:r w:rsidR="00D52CBD">
        <w:rPr>
          <w:rFonts w:ascii="Arial" w:hAnsi="Arial" w:cs="Arial"/>
          <w:sz w:val="28"/>
          <w:szCs w:val="28"/>
        </w:rPr>
        <w:t xml:space="preserve"> МО «</w:t>
      </w:r>
      <w:proofErr w:type="spellStart"/>
      <w:r w:rsidR="00D52CBD">
        <w:rPr>
          <w:rFonts w:ascii="Arial" w:hAnsi="Arial" w:cs="Arial"/>
          <w:sz w:val="28"/>
          <w:szCs w:val="28"/>
        </w:rPr>
        <w:t>Люры</w:t>
      </w:r>
      <w:proofErr w:type="spellEnd"/>
      <w:r w:rsidR="00D52CBD">
        <w:rPr>
          <w:rFonts w:ascii="Arial" w:hAnsi="Arial" w:cs="Arial"/>
          <w:sz w:val="28"/>
          <w:szCs w:val="28"/>
        </w:rPr>
        <w:t xml:space="preserve">»   </w:t>
      </w:r>
      <w:r w:rsidR="00D52CBD">
        <w:rPr>
          <w:rFonts w:ascii="Arial" w:hAnsi="Arial" w:cs="Arial"/>
          <w:sz w:val="28"/>
          <w:szCs w:val="28"/>
        </w:rPr>
        <w:tab/>
      </w:r>
      <w:r w:rsidR="003D7D79">
        <w:rPr>
          <w:rFonts w:ascii="Arial" w:hAnsi="Arial" w:cs="Arial"/>
          <w:sz w:val="28"/>
          <w:szCs w:val="28"/>
        </w:rPr>
        <w:t xml:space="preserve">                            </w:t>
      </w:r>
      <w:r w:rsidR="00D52CB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D7D79">
        <w:rPr>
          <w:rFonts w:ascii="Arial" w:hAnsi="Arial" w:cs="Arial"/>
          <w:sz w:val="28"/>
          <w:szCs w:val="28"/>
        </w:rPr>
        <w:t>А.С.Драчев</w:t>
      </w:r>
      <w:proofErr w:type="spellEnd"/>
      <w:r w:rsidR="00D52CBD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 w:rsidR="00D52CBD">
        <w:rPr>
          <w:rFonts w:ascii="Arial" w:hAnsi="Arial" w:cs="Arial"/>
          <w:sz w:val="28"/>
          <w:szCs w:val="28"/>
        </w:rPr>
        <w:t xml:space="preserve">    </w:t>
      </w:r>
      <w:r>
        <w:rPr>
          <w:rFonts w:ascii="Arial" w:hAnsi="Arial" w:cs="Arial"/>
          <w:sz w:val="28"/>
          <w:szCs w:val="28"/>
        </w:rPr>
        <w:tab/>
      </w:r>
      <w:r w:rsidR="00690091">
        <w:rPr>
          <w:rFonts w:ascii="Arial" w:hAnsi="Arial" w:cs="Arial"/>
          <w:sz w:val="28"/>
          <w:szCs w:val="28"/>
        </w:rPr>
        <w:t xml:space="preserve">                   </w:t>
      </w:r>
    </w:p>
    <w:p w:rsidR="00250044" w:rsidRPr="002F10B2" w:rsidRDefault="00250044" w:rsidP="00250044">
      <w:pPr>
        <w:ind w:firstLine="1077"/>
      </w:pPr>
    </w:p>
    <w:p w:rsidR="00250044" w:rsidRPr="002F10B2" w:rsidRDefault="00250044" w:rsidP="00250044">
      <w:pPr>
        <w:ind w:firstLine="1077"/>
      </w:pPr>
    </w:p>
    <w:p w:rsidR="00250044" w:rsidRPr="002F10B2" w:rsidRDefault="00250044" w:rsidP="00250044">
      <w:pPr>
        <w:spacing w:line="360" w:lineRule="auto"/>
        <w:ind w:firstLine="1077"/>
      </w:pPr>
    </w:p>
    <w:p w:rsidR="00250044" w:rsidRPr="002F10B2" w:rsidRDefault="00250044" w:rsidP="00250044">
      <w:pPr>
        <w:spacing w:line="360" w:lineRule="auto"/>
        <w:ind w:firstLine="1077"/>
      </w:pPr>
    </w:p>
    <w:p w:rsidR="00250044" w:rsidRPr="002F10B2" w:rsidRDefault="00250044" w:rsidP="00250044">
      <w:pPr>
        <w:spacing w:line="360" w:lineRule="auto"/>
        <w:ind w:firstLine="1077"/>
      </w:pPr>
    </w:p>
    <w:p w:rsidR="00250044" w:rsidRPr="002F10B2" w:rsidRDefault="00250044" w:rsidP="00250044">
      <w:pPr>
        <w:spacing w:line="360" w:lineRule="auto"/>
        <w:ind w:firstLine="1077"/>
      </w:pPr>
    </w:p>
    <w:p w:rsidR="00250044" w:rsidRPr="002F10B2" w:rsidRDefault="00250044" w:rsidP="00250044">
      <w:pPr>
        <w:spacing w:line="360" w:lineRule="auto"/>
        <w:ind w:firstLine="1077"/>
      </w:pPr>
    </w:p>
    <w:p w:rsidR="00250044" w:rsidRDefault="00250044" w:rsidP="00250044">
      <w:pPr>
        <w:spacing w:line="360" w:lineRule="auto"/>
        <w:ind w:firstLine="1077"/>
      </w:pPr>
    </w:p>
    <w:p w:rsidR="00812D05" w:rsidRDefault="00812D05" w:rsidP="00250044">
      <w:pPr>
        <w:spacing w:line="360" w:lineRule="auto"/>
        <w:ind w:firstLine="1077"/>
      </w:pPr>
    </w:p>
    <w:p w:rsidR="00812D05" w:rsidRDefault="00812D05" w:rsidP="00250044">
      <w:pPr>
        <w:spacing w:line="360" w:lineRule="auto"/>
        <w:ind w:firstLine="1077"/>
      </w:pPr>
    </w:p>
    <w:p w:rsidR="00812D05" w:rsidRDefault="00812D05" w:rsidP="00250044">
      <w:pPr>
        <w:spacing w:line="360" w:lineRule="auto"/>
        <w:ind w:firstLine="1077"/>
      </w:pPr>
    </w:p>
    <w:p w:rsidR="00812D05" w:rsidRPr="002F10B2" w:rsidRDefault="00812D05" w:rsidP="00250044">
      <w:pPr>
        <w:spacing w:line="360" w:lineRule="auto"/>
        <w:ind w:firstLine="1077"/>
      </w:pPr>
    </w:p>
    <w:p w:rsidR="002F10B2" w:rsidRDefault="002F10B2" w:rsidP="005F3A96"/>
    <w:p w:rsidR="005F3A96" w:rsidRPr="002F10B2" w:rsidRDefault="005F3A96" w:rsidP="005F3A96"/>
    <w:p w:rsidR="00DB1A8E" w:rsidRPr="00812D05" w:rsidRDefault="00DB1A8E" w:rsidP="00DB1A8E">
      <w:pPr>
        <w:jc w:val="right"/>
        <w:rPr>
          <w:rFonts w:ascii="Courier New" w:hAnsi="Courier New" w:cs="Courier New"/>
        </w:rPr>
      </w:pPr>
      <w:r w:rsidRPr="00812D05">
        <w:rPr>
          <w:rFonts w:ascii="Courier New" w:hAnsi="Courier New" w:cs="Courier New"/>
        </w:rPr>
        <w:t>Приложение №1</w:t>
      </w:r>
    </w:p>
    <w:p w:rsidR="00DB1A8E" w:rsidRPr="00812D05" w:rsidRDefault="00DB1A8E" w:rsidP="00DB1A8E">
      <w:pPr>
        <w:jc w:val="right"/>
        <w:rPr>
          <w:rFonts w:ascii="Courier New" w:hAnsi="Courier New" w:cs="Courier New"/>
        </w:rPr>
      </w:pPr>
      <w:r w:rsidRPr="00812D05">
        <w:rPr>
          <w:rFonts w:ascii="Courier New" w:hAnsi="Courier New" w:cs="Courier New"/>
        </w:rPr>
        <w:t>К Постановлению</w:t>
      </w:r>
    </w:p>
    <w:p w:rsidR="00DB1A8E" w:rsidRPr="00812D05" w:rsidRDefault="00DB1A8E" w:rsidP="00DB1A8E">
      <w:pPr>
        <w:jc w:val="right"/>
        <w:rPr>
          <w:rFonts w:ascii="Courier New" w:hAnsi="Courier New" w:cs="Courier New"/>
        </w:rPr>
      </w:pPr>
      <w:r w:rsidRPr="00812D05">
        <w:rPr>
          <w:rFonts w:ascii="Courier New" w:hAnsi="Courier New" w:cs="Courier New"/>
        </w:rPr>
        <w:t xml:space="preserve"> от</w:t>
      </w:r>
      <w:r w:rsidR="00690091">
        <w:rPr>
          <w:rFonts w:ascii="Courier New" w:hAnsi="Courier New" w:cs="Courier New"/>
        </w:rPr>
        <w:t xml:space="preserve"> «06</w:t>
      </w:r>
      <w:r w:rsidR="00D52CBD">
        <w:rPr>
          <w:rFonts w:ascii="Courier New" w:hAnsi="Courier New" w:cs="Courier New"/>
        </w:rPr>
        <w:t>» ноября</w:t>
      </w:r>
      <w:r w:rsidR="00690091">
        <w:rPr>
          <w:rFonts w:ascii="Courier New" w:hAnsi="Courier New" w:cs="Courier New"/>
        </w:rPr>
        <w:t xml:space="preserve"> 2020</w:t>
      </w:r>
      <w:r w:rsidRPr="00812D05">
        <w:rPr>
          <w:rFonts w:ascii="Courier New" w:hAnsi="Courier New" w:cs="Courier New"/>
        </w:rPr>
        <w:t>г. №</w:t>
      </w:r>
      <w:r w:rsidR="004107A5">
        <w:rPr>
          <w:rFonts w:ascii="Courier New" w:hAnsi="Courier New" w:cs="Courier New"/>
        </w:rPr>
        <w:t>48</w:t>
      </w:r>
      <w:r w:rsidRPr="00812D05">
        <w:rPr>
          <w:rFonts w:ascii="Courier New" w:hAnsi="Courier New" w:cs="Courier New"/>
        </w:rPr>
        <w:t xml:space="preserve"> </w:t>
      </w:r>
    </w:p>
    <w:p w:rsidR="00DB1A8E" w:rsidRPr="002F10B2" w:rsidRDefault="00DB1A8E" w:rsidP="00DB1A8E">
      <w:pPr>
        <w:jc w:val="center"/>
        <w:rPr>
          <w:b/>
        </w:rPr>
      </w:pPr>
    </w:p>
    <w:p w:rsidR="00B84E04" w:rsidRPr="00B70887" w:rsidRDefault="00B84E04" w:rsidP="00B84E04">
      <w:pPr>
        <w:ind w:right="-143"/>
        <w:jc w:val="center"/>
        <w:rPr>
          <w:rFonts w:ascii="Arial" w:hAnsi="Arial" w:cs="Arial"/>
          <w:color w:val="000000"/>
          <w:sz w:val="30"/>
          <w:szCs w:val="30"/>
        </w:rPr>
      </w:pPr>
      <w:r w:rsidRPr="00B70887">
        <w:rPr>
          <w:rFonts w:ascii="Arial" w:hAnsi="Arial" w:cs="Arial"/>
          <w:color w:val="000000"/>
          <w:sz w:val="30"/>
          <w:szCs w:val="30"/>
        </w:rPr>
        <w:t>Основные направления</w:t>
      </w:r>
      <w:r>
        <w:rPr>
          <w:rFonts w:ascii="Arial" w:hAnsi="Arial" w:cs="Arial"/>
          <w:color w:val="000000"/>
          <w:sz w:val="30"/>
          <w:szCs w:val="30"/>
        </w:rPr>
        <w:t xml:space="preserve"> бюджетной и налоговой политики муниципального образования «Люры» на 202</w:t>
      </w:r>
      <w:r w:rsidR="00690091">
        <w:rPr>
          <w:rFonts w:ascii="Arial" w:hAnsi="Arial" w:cs="Arial"/>
          <w:color w:val="000000"/>
          <w:sz w:val="30"/>
          <w:szCs w:val="30"/>
        </w:rPr>
        <w:t>1</w:t>
      </w:r>
      <w:r w:rsidRPr="00B70887">
        <w:rPr>
          <w:rFonts w:ascii="Arial" w:hAnsi="Arial" w:cs="Arial"/>
          <w:color w:val="000000"/>
          <w:sz w:val="30"/>
          <w:szCs w:val="30"/>
        </w:rPr>
        <w:t xml:space="preserve"> и плановый период 20</w:t>
      </w:r>
      <w:r>
        <w:rPr>
          <w:rFonts w:ascii="Arial" w:hAnsi="Arial" w:cs="Arial"/>
          <w:color w:val="000000"/>
          <w:sz w:val="30"/>
          <w:szCs w:val="30"/>
        </w:rPr>
        <w:t>2</w:t>
      </w:r>
      <w:r w:rsidR="00690091">
        <w:rPr>
          <w:rFonts w:ascii="Arial" w:hAnsi="Arial" w:cs="Arial"/>
          <w:color w:val="000000"/>
          <w:sz w:val="30"/>
          <w:szCs w:val="30"/>
        </w:rPr>
        <w:t>2</w:t>
      </w:r>
      <w:r w:rsidRPr="00B70887">
        <w:rPr>
          <w:rFonts w:ascii="Arial" w:hAnsi="Arial" w:cs="Arial"/>
          <w:color w:val="000000"/>
          <w:sz w:val="30"/>
          <w:szCs w:val="30"/>
        </w:rPr>
        <w:t>-202</w:t>
      </w:r>
      <w:r w:rsidR="00690091">
        <w:rPr>
          <w:rFonts w:ascii="Arial" w:hAnsi="Arial" w:cs="Arial"/>
          <w:color w:val="000000"/>
          <w:sz w:val="30"/>
          <w:szCs w:val="30"/>
        </w:rPr>
        <w:t>3</w:t>
      </w:r>
      <w:r w:rsidRPr="00B70887">
        <w:rPr>
          <w:rFonts w:ascii="Arial" w:hAnsi="Arial" w:cs="Arial"/>
          <w:color w:val="000000"/>
          <w:sz w:val="30"/>
          <w:szCs w:val="30"/>
        </w:rPr>
        <w:t xml:space="preserve"> годы</w:t>
      </w:r>
    </w:p>
    <w:p w:rsidR="00B84E04" w:rsidRPr="003359F7" w:rsidRDefault="00B84E04" w:rsidP="00B84E04">
      <w:pPr>
        <w:ind w:right="-143"/>
        <w:jc w:val="center"/>
        <w:rPr>
          <w:rFonts w:ascii="Arial" w:hAnsi="Arial" w:cs="Arial"/>
          <w:color w:val="000000"/>
          <w:sz w:val="24"/>
          <w:szCs w:val="24"/>
        </w:rPr>
      </w:pPr>
    </w:p>
    <w:p w:rsidR="00B84E04" w:rsidRPr="003359F7" w:rsidRDefault="00B84E04" w:rsidP="00B84E04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>Основные направления бюджетной и налоговой полит</w:t>
      </w:r>
      <w:r>
        <w:rPr>
          <w:rFonts w:ascii="Arial" w:hAnsi="Arial" w:cs="Arial"/>
          <w:color w:val="000000"/>
          <w:sz w:val="24"/>
          <w:szCs w:val="24"/>
        </w:rPr>
        <w:t>ики муниципального образования «Люры» (далее</w:t>
      </w:r>
      <w:r w:rsidRPr="003359F7">
        <w:rPr>
          <w:rFonts w:ascii="Arial" w:hAnsi="Arial" w:cs="Arial"/>
          <w:color w:val="000000"/>
          <w:sz w:val="24"/>
          <w:szCs w:val="24"/>
        </w:rPr>
        <w:t>–Основные направления бюджет</w:t>
      </w:r>
      <w:r>
        <w:rPr>
          <w:rFonts w:ascii="Arial" w:hAnsi="Arial" w:cs="Arial"/>
          <w:color w:val="000000"/>
          <w:sz w:val="24"/>
          <w:szCs w:val="24"/>
        </w:rPr>
        <w:t>ной и налоговой политики) на 2020</w:t>
      </w:r>
      <w:r w:rsidRPr="003359F7">
        <w:rPr>
          <w:rFonts w:ascii="Arial" w:hAnsi="Arial" w:cs="Arial"/>
          <w:color w:val="000000"/>
          <w:sz w:val="24"/>
          <w:szCs w:val="24"/>
        </w:rPr>
        <w:t>-202</w:t>
      </w:r>
      <w:r>
        <w:rPr>
          <w:rFonts w:ascii="Arial" w:hAnsi="Arial" w:cs="Arial"/>
          <w:color w:val="000000"/>
          <w:sz w:val="24"/>
          <w:szCs w:val="24"/>
        </w:rPr>
        <w:t>2</w:t>
      </w:r>
      <w:r w:rsidRPr="003359F7">
        <w:rPr>
          <w:rFonts w:ascii="Arial" w:hAnsi="Arial" w:cs="Arial"/>
          <w:color w:val="000000"/>
          <w:sz w:val="24"/>
          <w:szCs w:val="24"/>
        </w:rPr>
        <w:t xml:space="preserve">годы </w:t>
      </w:r>
      <w:proofErr w:type="gramStart"/>
      <w:r w:rsidRPr="003359F7">
        <w:rPr>
          <w:rFonts w:ascii="Arial" w:hAnsi="Arial" w:cs="Arial"/>
          <w:color w:val="000000"/>
          <w:sz w:val="24"/>
          <w:szCs w:val="24"/>
        </w:rPr>
        <w:t>подготовлены в соответствии со статьей 172 Бюджетно</w:t>
      </w:r>
      <w:r>
        <w:rPr>
          <w:rFonts w:ascii="Arial" w:hAnsi="Arial" w:cs="Arial"/>
          <w:color w:val="000000"/>
          <w:sz w:val="24"/>
          <w:szCs w:val="24"/>
        </w:rPr>
        <w:t>го кодекса Российской Федерации</w:t>
      </w:r>
      <w:r w:rsidRPr="003359F7">
        <w:rPr>
          <w:rFonts w:ascii="Arial" w:hAnsi="Arial" w:cs="Arial"/>
          <w:color w:val="000000"/>
          <w:sz w:val="24"/>
          <w:szCs w:val="24"/>
        </w:rPr>
        <w:t xml:space="preserve"> лежат</w:t>
      </w:r>
      <w:proofErr w:type="gramEnd"/>
      <w:r w:rsidRPr="003359F7">
        <w:rPr>
          <w:rFonts w:ascii="Arial" w:hAnsi="Arial" w:cs="Arial"/>
          <w:color w:val="000000"/>
          <w:sz w:val="24"/>
          <w:szCs w:val="24"/>
        </w:rPr>
        <w:t xml:space="preserve"> в основе при формировании</w:t>
      </w:r>
      <w:r>
        <w:rPr>
          <w:rFonts w:ascii="Arial" w:hAnsi="Arial" w:cs="Arial"/>
          <w:color w:val="000000"/>
          <w:sz w:val="24"/>
          <w:szCs w:val="24"/>
        </w:rPr>
        <w:t xml:space="preserve"> проекта местного бюджета на 2020</w:t>
      </w:r>
      <w:r w:rsidRPr="003359F7">
        <w:rPr>
          <w:rFonts w:ascii="Arial" w:hAnsi="Arial" w:cs="Arial"/>
          <w:color w:val="000000"/>
          <w:sz w:val="24"/>
          <w:szCs w:val="24"/>
        </w:rPr>
        <w:t xml:space="preserve"> год и плановый период 20</w:t>
      </w:r>
      <w:r>
        <w:rPr>
          <w:rFonts w:ascii="Arial" w:hAnsi="Arial" w:cs="Arial"/>
          <w:color w:val="000000"/>
          <w:sz w:val="24"/>
          <w:szCs w:val="24"/>
        </w:rPr>
        <w:t>21</w:t>
      </w:r>
      <w:r w:rsidRPr="003359F7">
        <w:rPr>
          <w:rFonts w:ascii="Arial" w:hAnsi="Arial" w:cs="Arial"/>
          <w:color w:val="000000"/>
          <w:sz w:val="24"/>
          <w:szCs w:val="24"/>
        </w:rPr>
        <w:t>-202</w:t>
      </w:r>
      <w:r>
        <w:rPr>
          <w:rFonts w:ascii="Arial" w:hAnsi="Arial" w:cs="Arial"/>
          <w:color w:val="000000"/>
          <w:sz w:val="24"/>
          <w:szCs w:val="24"/>
        </w:rPr>
        <w:t>2</w:t>
      </w:r>
      <w:r w:rsidRPr="003359F7">
        <w:rPr>
          <w:rFonts w:ascii="Arial" w:hAnsi="Arial" w:cs="Arial"/>
          <w:color w:val="000000"/>
          <w:sz w:val="24"/>
          <w:szCs w:val="24"/>
        </w:rPr>
        <w:t xml:space="preserve"> годы.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При формировании п</w:t>
      </w:r>
      <w:r>
        <w:rPr>
          <w:rFonts w:ascii="Arial" w:hAnsi="Arial" w:cs="Arial"/>
          <w:color w:val="000000"/>
          <w:sz w:val="24"/>
          <w:szCs w:val="24"/>
        </w:rPr>
        <w:t xml:space="preserve">роекта местного бюджета </w:t>
      </w:r>
      <w:r w:rsidR="00690091">
        <w:rPr>
          <w:rFonts w:ascii="Arial" w:hAnsi="Arial" w:cs="Arial"/>
          <w:color w:val="000000"/>
          <w:sz w:val="24"/>
          <w:szCs w:val="24"/>
        </w:rPr>
        <w:t>на 2021 год и на плановый период 2022 и 2023 годов</w:t>
      </w:r>
      <w:r w:rsidRPr="003359F7">
        <w:rPr>
          <w:rFonts w:ascii="Arial" w:hAnsi="Arial" w:cs="Arial"/>
          <w:color w:val="000000"/>
          <w:sz w:val="24"/>
          <w:szCs w:val="24"/>
        </w:rPr>
        <w:t>, для достижения среднесрочных целей бюджетной политики, особое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внимание необходимо уделить решению следующих основных задач:</w:t>
      </w:r>
    </w:p>
    <w:p w:rsidR="00B84E04" w:rsidRPr="003359F7" w:rsidRDefault="00B84E04" w:rsidP="00B84E04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>1) обеспечение сбалансированности и устойчивости местного бюджета при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безусловном исполнении всех действующих расходных обязательств;</w:t>
      </w:r>
    </w:p>
    <w:p w:rsidR="00B84E04" w:rsidRPr="003359F7" w:rsidRDefault="00B84E04" w:rsidP="00B84E04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>2) принятие новых расходных обязательств только при наличии экономически</w:t>
      </w:r>
    </w:p>
    <w:p w:rsidR="00B84E04" w:rsidRPr="003359F7" w:rsidRDefault="00B84E04" w:rsidP="00B84E04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>обоснованных расчетов и источников их финансирования;</w:t>
      </w:r>
    </w:p>
    <w:p w:rsidR="00B84E04" w:rsidRPr="003359F7" w:rsidRDefault="00B84E04" w:rsidP="00B84E04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>3) повышение прозрачности местного бюджета и бюджетного процесса в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муниципальном образовании для чего использовать все современные средства массовой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информации с целью публ</w:t>
      </w:r>
      <w:r>
        <w:rPr>
          <w:rFonts w:ascii="Arial" w:hAnsi="Arial" w:cs="Arial"/>
          <w:color w:val="000000"/>
          <w:sz w:val="24"/>
          <w:szCs w:val="24"/>
        </w:rPr>
        <w:t xml:space="preserve">икации нормативных документов и </w:t>
      </w:r>
      <w:r w:rsidRPr="003359F7">
        <w:rPr>
          <w:rFonts w:ascii="Arial" w:hAnsi="Arial" w:cs="Arial"/>
          <w:color w:val="000000"/>
          <w:sz w:val="24"/>
          <w:szCs w:val="24"/>
        </w:rPr>
        <w:t>информации, касающихся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использования бюджетных средств.</w:t>
      </w:r>
    </w:p>
    <w:p w:rsidR="00B84E04" w:rsidRPr="003359F7" w:rsidRDefault="00B84E04" w:rsidP="00B84E04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>Для достижения поставленной цели и обеспечения устойчивого роста экономических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показателей должны быть решены следующие основные задачи бюджетной и налоговой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политики:</w:t>
      </w:r>
    </w:p>
    <w:p w:rsidR="00B84E04" w:rsidRPr="003359F7" w:rsidRDefault="00B84E04" w:rsidP="00B84E04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>1) осуществление дальнейшего развития земельных и имущественных отношений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путем проведения мероприятий по выявлению незарегистрированных объектов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недвижимости с целью вовлечения их в налогообложение;</w:t>
      </w:r>
    </w:p>
    <w:p w:rsidR="00B84E04" w:rsidRPr="003359F7" w:rsidRDefault="00B84E04" w:rsidP="00B84E04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>2) необходимо продолжить практику согласованных действий органов местного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самоуправления с налоговыми органами и иными территориальными подразделениями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органов государственной власти, осуществляющими администрирование доходов, по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мобилизации доходов в бюджет поселения с целью максимально возможного сокращения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недоимки по налоговым доходам и, соответственно, увеличения собираемости налогов на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территории поселения;</w:t>
      </w:r>
    </w:p>
    <w:p w:rsidR="00B84E04" w:rsidRPr="003359F7" w:rsidRDefault="00B84E04" w:rsidP="00B84E04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>3) повысить эффективность управления муниципальным имуществом, обеспечить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качественный учет имущества, входящего в состав муниципальной казны, осуществлять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3359F7"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 w:rsidRPr="003359F7">
        <w:rPr>
          <w:rFonts w:ascii="Arial" w:hAnsi="Arial" w:cs="Arial"/>
          <w:color w:val="000000"/>
          <w:sz w:val="24"/>
          <w:szCs w:val="24"/>
        </w:rPr>
        <w:t xml:space="preserve"> использованием объектов муниципальной собственности;</w:t>
      </w:r>
    </w:p>
    <w:p w:rsidR="00B84E04" w:rsidRPr="003359F7" w:rsidRDefault="00B84E04" w:rsidP="00B84E04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>4) проведение ежегодной оценки социальной и бюджетной эффективности</w:t>
      </w:r>
    </w:p>
    <w:p w:rsidR="00B84E04" w:rsidRPr="003359F7" w:rsidRDefault="00B84E04" w:rsidP="00B84E04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>предоставленных льгот по местным налогам в целях оптимизации перечня действующих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налоговых льгот;</w:t>
      </w:r>
    </w:p>
    <w:p w:rsidR="00B84E04" w:rsidRPr="003359F7" w:rsidRDefault="00B84E04" w:rsidP="00B84E04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>5) проведение ревизии действующих и принимаемых расходных обязатель</w:t>
      </w:r>
      <w:proofErr w:type="gramStart"/>
      <w:r w:rsidRPr="003359F7">
        <w:rPr>
          <w:rFonts w:ascii="Arial" w:hAnsi="Arial" w:cs="Arial"/>
          <w:color w:val="000000"/>
          <w:sz w:val="24"/>
          <w:szCs w:val="24"/>
        </w:rPr>
        <w:t>ств дл</w:t>
      </w:r>
      <w:proofErr w:type="gramEnd"/>
      <w:r w:rsidRPr="003359F7">
        <w:rPr>
          <w:rFonts w:ascii="Arial" w:hAnsi="Arial" w:cs="Arial"/>
          <w:color w:val="000000"/>
          <w:sz w:val="24"/>
          <w:szCs w:val="24"/>
        </w:rPr>
        <w:t>я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определения приоритетности расходования бюджетных средств и источников их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E05455">
        <w:rPr>
          <w:rFonts w:ascii="Arial" w:hAnsi="Arial" w:cs="Arial"/>
          <w:sz w:val="24"/>
          <w:szCs w:val="24"/>
        </w:rPr>
        <w:t>финансировани</w:t>
      </w:r>
      <w:r w:rsidRPr="003359F7">
        <w:rPr>
          <w:rFonts w:ascii="Arial" w:hAnsi="Arial" w:cs="Arial"/>
          <w:color w:val="000000"/>
          <w:sz w:val="24"/>
          <w:szCs w:val="24"/>
        </w:rPr>
        <w:t>я;</w:t>
      </w:r>
    </w:p>
    <w:p w:rsidR="00B84E04" w:rsidRPr="003359F7" w:rsidRDefault="00B84E04" w:rsidP="00B84E04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>6) оптимизация расходов на закупку товаров, работ, услуг для муниципальных нужд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за счет введения контрактной системы в сфере закупок в соответствии с планами и планами-графиками осуществления закупок и использования укрупненных показателей планируемых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закупок;</w:t>
      </w:r>
    </w:p>
    <w:p w:rsidR="00B84E04" w:rsidRPr="003359F7" w:rsidRDefault="00B84E04" w:rsidP="00B84E04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>7) разработка муниципальных программ с установлением показателей эффективности</w:t>
      </w:r>
    </w:p>
    <w:p w:rsidR="00B84E04" w:rsidRPr="003359F7" w:rsidRDefault="00B84E04" w:rsidP="00B84E04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>и результативности их реализации, и повышение доли программной части местного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бюджета;</w:t>
      </w:r>
    </w:p>
    <w:p w:rsidR="00B84E04" w:rsidRPr="003359F7" w:rsidRDefault="00B84E04" w:rsidP="00B84E04">
      <w:pPr>
        <w:ind w:right="-143"/>
        <w:rPr>
          <w:rFonts w:ascii="Arial" w:hAnsi="Arial" w:cs="Arial"/>
          <w:color w:val="000000"/>
          <w:sz w:val="24"/>
          <w:szCs w:val="24"/>
        </w:rPr>
      </w:pPr>
    </w:p>
    <w:p w:rsidR="00B84E04" w:rsidRPr="00E05455" w:rsidRDefault="00B84E04" w:rsidP="00B84E04">
      <w:pPr>
        <w:ind w:right="-143"/>
        <w:jc w:val="center"/>
        <w:rPr>
          <w:rFonts w:ascii="Arial" w:hAnsi="Arial" w:cs="Arial"/>
          <w:color w:val="000000"/>
          <w:sz w:val="30"/>
          <w:szCs w:val="30"/>
        </w:rPr>
      </w:pPr>
      <w:r w:rsidRPr="00E05455">
        <w:rPr>
          <w:rFonts w:ascii="Arial" w:hAnsi="Arial" w:cs="Arial"/>
          <w:color w:val="000000"/>
          <w:sz w:val="30"/>
          <w:szCs w:val="30"/>
        </w:rPr>
        <w:lastRenderedPageBreak/>
        <w:t xml:space="preserve">Основные направления налоговой политики </w:t>
      </w:r>
      <w:r>
        <w:rPr>
          <w:rFonts w:ascii="Arial" w:hAnsi="Arial" w:cs="Arial"/>
          <w:color w:val="000000"/>
          <w:sz w:val="30"/>
          <w:szCs w:val="30"/>
        </w:rPr>
        <w:t>муниципального образования «Люры» на 202</w:t>
      </w:r>
      <w:r w:rsidR="00690091">
        <w:rPr>
          <w:rFonts w:ascii="Arial" w:hAnsi="Arial" w:cs="Arial"/>
          <w:color w:val="000000"/>
          <w:sz w:val="30"/>
          <w:szCs w:val="30"/>
        </w:rPr>
        <w:t>1</w:t>
      </w:r>
      <w:r w:rsidRPr="00E05455">
        <w:rPr>
          <w:rFonts w:ascii="Arial" w:hAnsi="Arial" w:cs="Arial"/>
          <w:color w:val="000000"/>
          <w:sz w:val="30"/>
          <w:szCs w:val="30"/>
        </w:rPr>
        <w:t xml:space="preserve"> год и плановый период 20</w:t>
      </w:r>
      <w:r>
        <w:rPr>
          <w:rFonts w:ascii="Arial" w:hAnsi="Arial" w:cs="Arial"/>
          <w:color w:val="000000"/>
          <w:sz w:val="30"/>
          <w:szCs w:val="30"/>
        </w:rPr>
        <w:t>2</w:t>
      </w:r>
      <w:r w:rsidR="00690091">
        <w:rPr>
          <w:rFonts w:ascii="Arial" w:hAnsi="Arial" w:cs="Arial"/>
          <w:color w:val="000000"/>
          <w:sz w:val="30"/>
          <w:szCs w:val="30"/>
        </w:rPr>
        <w:t>2</w:t>
      </w:r>
      <w:r w:rsidRPr="00E05455">
        <w:rPr>
          <w:rFonts w:ascii="Arial" w:hAnsi="Arial" w:cs="Arial"/>
          <w:color w:val="000000"/>
          <w:sz w:val="30"/>
          <w:szCs w:val="30"/>
        </w:rPr>
        <w:t xml:space="preserve"> и 202</w:t>
      </w:r>
      <w:r w:rsidR="00690091">
        <w:rPr>
          <w:rFonts w:ascii="Arial" w:hAnsi="Arial" w:cs="Arial"/>
          <w:color w:val="000000"/>
          <w:sz w:val="30"/>
          <w:szCs w:val="30"/>
        </w:rPr>
        <w:t>3</w:t>
      </w:r>
      <w:r w:rsidRPr="00E05455">
        <w:rPr>
          <w:rFonts w:ascii="Arial" w:hAnsi="Arial" w:cs="Arial"/>
          <w:color w:val="000000"/>
          <w:sz w:val="30"/>
          <w:szCs w:val="30"/>
        </w:rPr>
        <w:t xml:space="preserve"> годы в части расходов</w:t>
      </w:r>
    </w:p>
    <w:p w:rsidR="00B84E04" w:rsidRDefault="00B84E04" w:rsidP="00B84E04">
      <w:pPr>
        <w:ind w:right="-143" w:firstLine="709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 xml:space="preserve">В связи с существующей диспропорцией роста доходов и расходов бюджета </w:t>
      </w:r>
      <w:r>
        <w:rPr>
          <w:rFonts w:ascii="Arial" w:hAnsi="Arial" w:cs="Arial"/>
          <w:color w:val="000000"/>
          <w:sz w:val="24"/>
          <w:szCs w:val="24"/>
        </w:rPr>
        <w:t>муниципального образования «Люры»</w:t>
      </w:r>
      <w:r w:rsidRPr="003359F7">
        <w:rPr>
          <w:rFonts w:ascii="Arial" w:hAnsi="Arial" w:cs="Arial"/>
          <w:color w:val="000000"/>
          <w:sz w:val="24"/>
          <w:szCs w:val="24"/>
        </w:rPr>
        <w:t>, в среднесрочном периоде сохраняются бюджетные ограничения при формировании политики в области расходов.</w:t>
      </w:r>
    </w:p>
    <w:p w:rsidR="00B84E04" w:rsidRPr="003359F7" w:rsidRDefault="00B84E04" w:rsidP="00B84E04">
      <w:pPr>
        <w:ind w:right="-143" w:firstLine="709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 xml:space="preserve">С целью обеспечения долгосрочной сбалансированности бюджета </w:t>
      </w:r>
      <w:r>
        <w:rPr>
          <w:rFonts w:ascii="Arial" w:hAnsi="Arial" w:cs="Arial"/>
          <w:color w:val="000000"/>
          <w:sz w:val="24"/>
          <w:szCs w:val="24"/>
        </w:rPr>
        <w:t>муниципального образования «Люры»</w:t>
      </w:r>
      <w:r w:rsidRPr="003359F7">
        <w:rPr>
          <w:rFonts w:ascii="Arial" w:hAnsi="Arial" w:cs="Arial"/>
          <w:color w:val="000000"/>
          <w:sz w:val="24"/>
          <w:szCs w:val="24"/>
        </w:rPr>
        <w:t xml:space="preserve">, повышения уровня и качества жизни населения, эффективного предоставления услуг, стимулирования инвестиционного развития поселения, реализации принципа бюджетирования, ориентированного на результат, бюджетная политика </w:t>
      </w:r>
      <w:r>
        <w:rPr>
          <w:rFonts w:ascii="Arial" w:hAnsi="Arial" w:cs="Arial"/>
          <w:color w:val="000000"/>
          <w:sz w:val="24"/>
          <w:szCs w:val="24"/>
        </w:rPr>
        <w:t>муниципального образования «Люры»</w:t>
      </w:r>
      <w:r w:rsidRPr="003359F7">
        <w:rPr>
          <w:rFonts w:ascii="Arial" w:hAnsi="Arial" w:cs="Arial"/>
          <w:color w:val="000000"/>
          <w:sz w:val="24"/>
          <w:szCs w:val="24"/>
        </w:rPr>
        <w:t xml:space="preserve"> направлена на решение следующих задач:</w:t>
      </w:r>
    </w:p>
    <w:p w:rsidR="00B84E04" w:rsidRPr="003359F7" w:rsidRDefault="00B84E04" w:rsidP="00B84E04">
      <w:pPr>
        <w:pStyle w:val="a7"/>
        <w:ind w:left="0" w:right="-143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1. </w:t>
      </w:r>
      <w:r w:rsidRPr="003359F7">
        <w:rPr>
          <w:rFonts w:ascii="Arial" w:hAnsi="Arial" w:cs="Arial"/>
          <w:color w:val="000000"/>
          <w:sz w:val="24"/>
          <w:szCs w:val="24"/>
        </w:rPr>
        <w:t>Продолжение работы по оптимизации и повышению эффективности бюджетных расходов путем усиления предварительного, текущего и последующего контроля за целевым и эффективным использованием бюджетных средств, а также путем принятия реальных мер по энергосбережению и повышению энергической эффективности; соблюдения ответственного подхода к принятию новых расходных обязательств с учетом их социально-экономи</w:t>
      </w:r>
      <w:r>
        <w:rPr>
          <w:rFonts w:ascii="Arial" w:hAnsi="Arial" w:cs="Arial"/>
          <w:color w:val="000000"/>
          <w:sz w:val="24"/>
          <w:szCs w:val="24"/>
        </w:rPr>
        <w:t xml:space="preserve">ческой значимости;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 xml:space="preserve">участия, </w:t>
      </w:r>
      <w:r w:rsidRPr="003359F7">
        <w:rPr>
          <w:rFonts w:ascii="Arial" w:hAnsi="Arial" w:cs="Arial"/>
          <w:color w:val="000000"/>
          <w:sz w:val="24"/>
          <w:szCs w:val="24"/>
        </w:rPr>
        <w:t xml:space="preserve">исходя из возможностей бюджета поселения в реализации программ и мероприятий, </w:t>
      </w:r>
      <w:proofErr w:type="spellStart"/>
      <w:r w:rsidRPr="003359F7">
        <w:rPr>
          <w:rFonts w:ascii="Arial" w:hAnsi="Arial" w:cs="Arial"/>
          <w:color w:val="000000"/>
          <w:sz w:val="24"/>
          <w:szCs w:val="24"/>
        </w:rPr>
        <w:t>софинансируемых</w:t>
      </w:r>
      <w:proofErr w:type="spellEnd"/>
      <w:r w:rsidRPr="003359F7">
        <w:rPr>
          <w:rFonts w:ascii="Arial" w:hAnsi="Arial" w:cs="Arial"/>
          <w:color w:val="000000"/>
          <w:sz w:val="24"/>
          <w:szCs w:val="24"/>
        </w:rPr>
        <w:t xml:space="preserve"> из федерального и областного бюджетов.</w:t>
      </w:r>
      <w:proofErr w:type="gramEnd"/>
    </w:p>
    <w:p w:rsidR="00B84E04" w:rsidRPr="003359F7" w:rsidRDefault="00B84E04" w:rsidP="00B84E04">
      <w:pPr>
        <w:pStyle w:val="a7"/>
        <w:ind w:left="0" w:right="-143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2. </w:t>
      </w:r>
      <w:r w:rsidRPr="003359F7">
        <w:rPr>
          <w:rFonts w:ascii="Arial" w:hAnsi="Arial" w:cs="Arial"/>
          <w:color w:val="000000"/>
          <w:sz w:val="24"/>
          <w:szCs w:val="24"/>
        </w:rPr>
        <w:t>Формирование бюджета на основе муниципальных заданий, включающих действующие и вновь принимаемые расходные обязательства с учетом их приоритетности и сопоставления ожидаемых результатов с реальными возможностями.</w:t>
      </w:r>
    </w:p>
    <w:p w:rsidR="00B84E04" w:rsidRPr="003359F7" w:rsidRDefault="00B84E04" w:rsidP="00B84E04">
      <w:pPr>
        <w:pStyle w:val="a7"/>
        <w:ind w:left="0" w:right="-143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3. </w:t>
      </w:r>
      <w:r w:rsidRPr="003359F7">
        <w:rPr>
          <w:rFonts w:ascii="Arial" w:hAnsi="Arial" w:cs="Arial"/>
          <w:color w:val="000000"/>
          <w:sz w:val="24"/>
          <w:szCs w:val="24"/>
        </w:rPr>
        <w:t>Обеспечение большей прозрачности и открытости бюджета и бюджетного процесса для общества с использованием традиционных средств массовой информации.</w:t>
      </w:r>
    </w:p>
    <w:p w:rsidR="00B84E04" w:rsidRPr="003359F7" w:rsidRDefault="00B84E04" w:rsidP="00B84E04">
      <w:pPr>
        <w:pStyle w:val="a7"/>
        <w:ind w:left="0" w:right="-143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4. </w:t>
      </w:r>
      <w:r w:rsidRPr="003359F7">
        <w:rPr>
          <w:rFonts w:ascii="Arial" w:hAnsi="Arial" w:cs="Arial"/>
          <w:color w:val="000000"/>
          <w:sz w:val="24"/>
          <w:szCs w:val="24"/>
        </w:rPr>
        <w:t xml:space="preserve">Усиление </w:t>
      </w:r>
      <w:proofErr w:type="gramStart"/>
      <w:r w:rsidRPr="003359F7">
        <w:rPr>
          <w:rFonts w:ascii="Arial" w:hAnsi="Arial" w:cs="Arial"/>
          <w:color w:val="000000"/>
          <w:sz w:val="24"/>
          <w:szCs w:val="24"/>
        </w:rPr>
        <w:t>контроля за</w:t>
      </w:r>
      <w:proofErr w:type="gramEnd"/>
      <w:r w:rsidRPr="003359F7">
        <w:rPr>
          <w:rFonts w:ascii="Arial" w:hAnsi="Arial" w:cs="Arial"/>
          <w:color w:val="000000"/>
          <w:sz w:val="24"/>
          <w:szCs w:val="24"/>
        </w:rPr>
        <w:t xml:space="preserve"> эффективным использованием бюджетных средств, а также применение мер ответственности за нарушение бюджетного законодательства.</w:t>
      </w:r>
    </w:p>
    <w:p w:rsidR="00B84E04" w:rsidRPr="003359F7" w:rsidRDefault="00B84E04" w:rsidP="00B84E04">
      <w:pPr>
        <w:pStyle w:val="a7"/>
        <w:ind w:left="0" w:right="-143" w:firstLine="709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>Актуальными остаются следующие вопросы совершенствования системы муниципального финансового контр</w:t>
      </w:r>
      <w:r>
        <w:rPr>
          <w:rFonts w:ascii="Arial" w:hAnsi="Arial" w:cs="Arial"/>
          <w:color w:val="000000"/>
          <w:sz w:val="24"/>
          <w:szCs w:val="24"/>
        </w:rPr>
        <w:t>оля:</w:t>
      </w:r>
    </w:p>
    <w:p w:rsidR="00B84E04" w:rsidRDefault="00B84E04" w:rsidP="00B84E04">
      <w:pPr>
        <w:pStyle w:val="a7"/>
        <w:ind w:left="0" w:right="-143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Pr="003359F7">
        <w:rPr>
          <w:rFonts w:ascii="Arial" w:hAnsi="Arial" w:cs="Arial"/>
          <w:color w:val="000000"/>
          <w:sz w:val="24"/>
          <w:szCs w:val="24"/>
        </w:rPr>
        <w:t xml:space="preserve">проведение проверки эффективности использования бюджетных средств для оценки </w:t>
      </w:r>
      <w:proofErr w:type="gramStart"/>
      <w:r w:rsidRPr="003359F7">
        <w:rPr>
          <w:rFonts w:ascii="Arial" w:hAnsi="Arial" w:cs="Arial"/>
          <w:color w:val="000000"/>
          <w:sz w:val="24"/>
          <w:szCs w:val="24"/>
        </w:rPr>
        <w:t>соответствия результатов деятельности субъектов бюджетного планирования</w:t>
      </w:r>
      <w:proofErr w:type="gramEnd"/>
      <w:r w:rsidRPr="003359F7">
        <w:rPr>
          <w:rFonts w:ascii="Arial" w:hAnsi="Arial" w:cs="Arial"/>
          <w:color w:val="000000"/>
          <w:sz w:val="24"/>
          <w:szCs w:val="24"/>
        </w:rPr>
        <w:t xml:space="preserve"> установленным целям и задачам,</w:t>
      </w:r>
    </w:p>
    <w:p w:rsidR="00B84E04" w:rsidRDefault="00B84E04" w:rsidP="00B84E04">
      <w:pPr>
        <w:pStyle w:val="a7"/>
        <w:ind w:left="0" w:right="-143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</w:t>
      </w:r>
      <w:r w:rsidRPr="003359F7">
        <w:rPr>
          <w:rFonts w:ascii="Arial" w:hAnsi="Arial" w:cs="Arial"/>
          <w:color w:val="000000"/>
          <w:sz w:val="24"/>
          <w:szCs w:val="24"/>
        </w:rPr>
        <w:t xml:space="preserve"> способов их достижения,</w:t>
      </w:r>
    </w:p>
    <w:p w:rsidR="00B84E04" w:rsidRPr="003359F7" w:rsidRDefault="00B84E04" w:rsidP="00B84E04">
      <w:pPr>
        <w:pStyle w:val="a7"/>
        <w:ind w:left="0" w:right="-143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</w:t>
      </w:r>
      <w:r w:rsidRPr="003359F7">
        <w:rPr>
          <w:rFonts w:ascii="Arial" w:hAnsi="Arial" w:cs="Arial"/>
          <w:color w:val="000000"/>
          <w:sz w:val="24"/>
          <w:szCs w:val="24"/>
        </w:rPr>
        <w:t xml:space="preserve"> определение законности заключения договоров с поставщиками и подрядчиками, </w:t>
      </w: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Pr="003359F7">
        <w:rPr>
          <w:rFonts w:ascii="Arial" w:hAnsi="Arial" w:cs="Arial"/>
          <w:color w:val="000000"/>
          <w:sz w:val="24"/>
          <w:szCs w:val="24"/>
        </w:rPr>
        <w:t>определение достоверности ведения бюджетного и бухгалтерского учета и отчетности, включая проверку обоснованности дебиторской и кредиторской задолженности.</w:t>
      </w:r>
    </w:p>
    <w:p w:rsidR="00250044" w:rsidRPr="002F10B2" w:rsidRDefault="00250044" w:rsidP="00B84E04">
      <w:pPr>
        <w:jc w:val="center"/>
      </w:pPr>
    </w:p>
    <w:sectPr w:rsidR="00250044" w:rsidRPr="002F10B2" w:rsidSect="002A1DDD">
      <w:pgSz w:w="11906" w:h="16838"/>
      <w:pgMar w:top="720" w:right="720" w:bottom="720" w:left="141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190172"/>
    <w:multiLevelType w:val="hybridMultilevel"/>
    <w:tmpl w:val="BE86D158"/>
    <w:lvl w:ilvl="0" w:tplc="A2029EA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2206"/>
        </w:tabs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6"/>
        </w:tabs>
        <w:ind w:left="29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6"/>
        </w:tabs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6"/>
        </w:tabs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6"/>
        </w:tabs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6"/>
        </w:tabs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6"/>
        </w:tabs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6"/>
        </w:tabs>
        <w:ind w:left="7246" w:hanging="180"/>
      </w:pPr>
    </w:lvl>
  </w:abstractNum>
  <w:abstractNum w:abstractNumId="1">
    <w:nsid w:val="4DA042E9"/>
    <w:multiLevelType w:val="hybridMultilevel"/>
    <w:tmpl w:val="4B8E19B8"/>
    <w:lvl w:ilvl="0" w:tplc="0419000F">
      <w:start w:val="1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abstractNum w:abstractNumId="2">
    <w:nsid w:val="687B79A6"/>
    <w:multiLevelType w:val="hybridMultilevel"/>
    <w:tmpl w:val="71E841A6"/>
    <w:lvl w:ilvl="0" w:tplc="D58036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FD62626"/>
    <w:multiLevelType w:val="hybridMultilevel"/>
    <w:tmpl w:val="63F07C8C"/>
    <w:lvl w:ilvl="0" w:tplc="0419000F">
      <w:start w:val="1"/>
      <w:numFmt w:val="decimal"/>
      <w:lvlText w:val="%1."/>
      <w:lvlJc w:val="left"/>
      <w:pPr>
        <w:tabs>
          <w:tab w:val="num" w:pos="1044"/>
        </w:tabs>
        <w:ind w:left="10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74BF2130"/>
    <w:multiLevelType w:val="hybridMultilevel"/>
    <w:tmpl w:val="EC0875B2"/>
    <w:lvl w:ilvl="0" w:tplc="0419000F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044"/>
    <w:rsid w:val="000854B3"/>
    <w:rsid w:val="000F4F3B"/>
    <w:rsid w:val="00250044"/>
    <w:rsid w:val="002A1DDD"/>
    <w:rsid w:val="002F10B2"/>
    <w:rsid w:val="003D6870"/>
    <w:rsid w:val="003D7D79"/>
    <w:rsid w:val="003E482B"/>
    <w:rsid w:val="004107A5"/>
    <w:rsid w:val="00476325"/>
    <w:rsid w:val="005311FC"/>
    <w:rsid w:val="005332BF"/>
    <w:rsid w:val="0054537B"/>
    <w:rsid w:val="005E4FF6"/>
    <w:rsid w:val="005F3A96"/>
    <w:rsid w:val="00690091"/>
    <w:rsid w:val="00744768"/>
    <w:rsid w:val="00786A18"/>
    <w:rsid w:val="00792E65"/>
    <w:rsid w:val="007A0306"/>
    <w:rsid w:val="007A6083"/>
    <w:rsid w:val="00812D05"/>
    <w:rsid w:val="00824CAF"/>
    <w:rsid w:val="00842834"/>
    <w:rsid w:val="00875E9B"/>
    <w:rsid w:val="008A1DBA"/>
    <w:rsid w:val="009D21C8"/>
    <w:rsid w:val="009D531F"/>
    <w:rsid w:val="00A30235"/>
    <w:rsid w:val="00AA1E46"/>
    <w:rsid w:val="00B84E04"/>
    <w:rsid w:val="00BA0BBD"/>
    <w:rsid w:val="00C02A0B"/>
    <w:rsid w:val="00CB2F17"/>
    <w:rsid w:val="00D146B5"/>
    <w:rsid w:val="00D52CBD"/>
    <w:rsid w:val="00DB1A8E"/>
    <w:rsid w:val="00DD7D13"/>
    <w:rsid w:val="00E0743C"/>
    <w:rsid w:val="00E43179"/>
    <w:rsid w:val="00F22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4F3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50044"/>
    <w:pPr>
      <w:keepNext/>
      <w:jc w:val="center"/>
      <w:outlineLvl w:val="2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50044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0">
    <w:name w:val="Стиль0"/>
    <w:rsid w:val="00250044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styleId="a3">
    <w:name w:val="Body Text Indent"/>
    <w:basedOn w:val="a"/>
    <w:link w:val="a4"/>
    <w:rsid w:val="0025004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2500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500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004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4F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List Paragraph"/>
    <w:basedOn w:val="a"/>
    <w:uiPriority w:val="34"/>
    <w:qFormat/>
    <w:rsid w:val="009D21C8"/>
    <w:pPr>
      <w:ind w:left="720"/>
      <w:contextualSpacing/>
    </w:pPr>
  </w:style>
  <w:style w:type="paragraph" w:customStyle="1" w:styleId="1">
    <w:name w:val="Стиль1"/>
    <w:basedOn w:val="a"/>
    <w:link w:val="10"/>
    <w:qFormat/>
    <w:rsid w:val="005F3A96"/>
    <w:pPr>
      <w:autoSpaceDE w:val="0"/>
      <w:autoSpaceDN w:val="0"/>
      <w:adjustRightInd w:val="0"/>
      <w:jc w:val="center"/>
    </w:pPr>
    <w:rPr>
      <w:rFonts w:ascii="Arial" w:eastAsiaTheme="minorEastAsia" w:hAnsi="Arial" w:cs="Arial"/>
      <w:b/>
      <w:bCs/>
      <w:sz w:val="32"/>
      <w:szCs w:val="32"/>
    </w:rPr>
  </w:style>
  <w:style w:type="character" w:customStyle="1" w:styleId="10">
    <w:name w:val="Стиль1 Знак"/>
    <w:basedOn w:val="a0"/>
    <w:link w:val="1"/>
    <w:rsid w:val="005F3A96"/>
    <w:rPr>
      <w:rFonts w:ascii="Arial" w:eastAsiaTheme="minorEastAsia" w:hAnsi="Arial" w:cs="Arial"/>
      <w:b/>
      <w:bCs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4F3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50044"/>
    <w:pPr>
      <w:keepNext/>
      <w:jc w:val="center"/>
      <w:outlineLvl w:val="2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50044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0">
    <w:name w:val="Стиль0"/>
    <w:rsid w:val="00250044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styleId="a3">
    <w:name w:val="Body Text Indent"/>
    <w:basedOn w:val="a"/>
    <w:link w:val="a4"/>
    <w:rsid w:val="0025004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2500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500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004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4F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List Paragraph"/>
    <w:basedOn w:val="a"/>
    <w:uiPriority w:val="34"/>
    <w:qFormat/>
    <w:rsid w:val="009D21C8"/>
    <w:pPr>
      <w:ind w:left="720"/>
      <w:contextualSpacing/>
    </w:pPr>
  </w:style>
  <w:style w:type="paragraph" w:customStyle="1" w:styleId="1">
    <w:name w:val="Стиль1"/>
    <w:basedOn w:val="a"/>
    <w:link w:val="10"/>
    <w:qFormat/>
    <w:rsid w:val="005F3A96"/>
    <w:pPr>
      <w:autoSpaceDE w:val="0"/>
      <w:autoSpaceDN w:val="0"/>
      <w:adjustRightInd w:val="0"/>
      <w:jc w:val="center"/>
    </w:pPr>
    <w:rPr>
      <w:rFonts w:ascii="Arial" w:eastAsiaTheme="minorEastAsia" w:hAnsi="Arial" w:cs="Arial"/>
      <w:b/>
      <w:bCs/>
      <w:sz w:val="32"/>
      <w:szCs w:val="32"/>
    </w:rPr>
  </w:style>
  <w:style w:type="character" w:customStyle="1" w:styleId="10">
    <w:name w:val="Стиль1 Знак"/>
    <w:basedOn w:val="a0"/>
    <w:link w:val="1"/>
    <w:rsid w:val="005F3A96"/>
    <w:rPr>
      <w:rFonts w:ascii="Arial" w:eastAsiaTheme="minorEastAsia" w:hAnsi="Arial" w:cs="Arial"/>
      <w:b/>
      <w:bCs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963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Шахаева Лариса</dc:creator>
  <cp:lastModifiedBy>ForhaxeD</cp:lastModifiedBy>
  <cp:revision>13</cp:revision>
  <cp:lastPrinted>2020-11-09T00:48:00Z</cp:lastPrinted>
  <dcterms:created xsi:type="dcterms:W3CDTF">2019-11-21T01:24:00Z</dcterms:created>
  <dcterms:modified xsi:type="dcterms:W3CDTF">2021-03-24T08:25:00Z</dcterms:modified>
</cp:coreProperties>
</file>